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DE8F" w14:textId="526BE247" w:rsidR="005049EA" w:rsidRDefault="005049EA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686D59BD" wp14:editId="4618914F">
            <wp:extent cx="3683635" cy="760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17945" w14:textId="50CF6A02" w:rsidR="00391D01" w:rsidRDefault="00391D01" w:rsidP="00391D0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Monday, 1</w:t>
      </w:r>
      <w:r w:rsidR="006E44DC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color w:val="FF0000"/>
          <w:sz w:val="28"/>
          <w:szCs w:val="28"/>
        </w:rPr>
        <w:t>/16/2020</w:t>
      </w:r>
    </w:p>
    <w:p w14:paraId="75662CDF" w14:textId="77777777" w:rsidR="00391D01" w:rsidRDefault="00391D01" w:rsidP="00391D01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Bloomingdale Civic Association meeting</w:t>
      </w:r>
    </w:p>
    <w:p w14:paraId="6BD45AEC" w14:textId="740F7047" w:rsidR="00391D01" w:rsidRDefault="00391D01" w:rsidP="00391D01">
      <w:pPr>
        <w:pStyle w:val="NoSpacing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Virtual meeting via Zoom during the public health emergency</w:t>
      </w:r>
    </w:p>
    <w:p w14:paraId="05346173" w14:textId="458B2882" w:rsidR="00994A10" w:rsidRPr="00994A10" w:rsidRDefault="00994A10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069DD1C1" w14:textId="7A4E4606" w:rsidR="00994A10" w:rsidRDefault="00994A10" w:rsidP="00994A10">
      <w:pPr>
        <w:pStyle w:val="NoSpacing"/>
        <w:rPr>
          <w:rFonts w:ascii="Arial" w:hAnsi="Arial" w:cs="Arial"/>
          <w:sz w:val="28"/>
          <w:szCs w:val="28"/>
        </w:rPr>
      </w:pPr>
      <w:r w:rsidRPr="00994A10">
        <w:rPr>
          <w:rFonts w:ascii="Arial" w:hAnsi="Arial" w:cs="Arial"/>
          <w:sz w:val="28"/>
          <w:szCs w:val="28"/>
        </w:rPr>
        <w:t>Meeting commenced at 7:05 pm</w:t>
      </w:r>
      <w:r w:rsidR="00CB2C05">
        <w:rPr>
          <w:rFonts w:ascii="Arial" w:hAnsi="Arial" w:cs="Arial"/>
          <w:sz w:val="28"/>
          <w:szCs w:val="28"/>
        </w:rPr>
        <w:t>.</w:t>
      </w:r>
    </w:p>
    <w:p w14:paraId="62A2D784" w14:textId="240BF8A3" w:rsidR="00CB2C05" w:rsidRPr="00994A10" w:rsidRDefault="00CB2C05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</w:t>
      </w:r>
    </w:p>
    <w:p w14:paraId="5AE07525" w14:textId="59BBDC7F" w:rsidR="00994A10" w:rsidRDefault="00994A10" w:rsidP="00994A10">
      <w:pPr>
        <w:pStyle w:val="NoSpacing"/>
        <w:rPr>
          <w:rFonts w:ascii="Arial" w:hAnsi="Arial" w:cs="Arial"/>
          <w:sz w:val="28"/>
          <w:szCs w:val="28"/>
        </w:rPr>
      </w:pPr>
      <w:r w:rsidRPr="00994A10">
        <w:rPr>
          <w:rFonts w:ascii="Arial" w:hAnsi="Arial" w:cs="Arial"/>
          <w:sz w:val="28"/>
          <w:szCs w:val="28"/>
        </w:rPr>
        <w:t xml:space="preserve">BCA board members in attendance: </w:t>
      </w:r>
      <w:r w:rsidR="004C22D3">
        <w:rPr>
          <w:rFonts w:ascii="Arial" w:hAnsi="Arial" w:cs="Arial"/>
          <w:sz w:val="28"/>
          <w:szCs w:val="28"/>
        </w:rPr>
        <w:t>Teri Janine Quinn,</w:t>
      </w:r>
      <w:r w:rsidR="001F4407">
        <w:rPr>
          <w:rFonts w:ascii="Arial" w:hAnsi="Arial" w:cs="Arial"/>
          <w:sz w:val="28"/>
          <w:szCs w:val="28"/>
        </w:rPr>
        <w:t xml:space="preserve"> </w:t>
      </w:r>
      <w:r w:rsidR="00D21A5A">
        <w:rPr>
          <w:rFonts w:ascii="Arial" w:hAnsi="Arial" w:cs="Arial"/>
          <w:sz w:val="28"/>
          <w:szCs w:val="28"/>
        </w:rPr>
        <w:t xml:space="preserve">Pat Mitchell, </w:t>
      </w:r>
      <w:r w:rsidR="001F4407">
        <w:rPr>
          <w:rFonts w:ascii="Arial" w:hAnsi="Arial" w:cs="Arial"/>
          <w:sz w:val="28"/>
          <w:szCs w:val="28"/>
        </w:rPr>
        <w:t xml:space="preserve">Jennifer McCann, Sherry Howard, Eric Woods, Joe Levesque, </w:t>
      </w:r>
      <w:r w:rsidR="00A17838">
        <w:rPr>
          <w:rFonts w:ascii="Arial" w:hAnsi="Arial" w:cs="Arial"/>
          <w:sz w:val="28"/>
          <w:szCs w:val="28"/>
        </w:rPr>
        <w:t>Jake Parker</w:t>
      </w:r>
      <w:r w:rsidR="00655CCE">
        <w:rPr>
          <w:rFonts w:ascii="Arial" w:hAnsi="Arial" w:cs="Arial"/>
          <w:sz w:val="28"/>
          <w:szCs w:val="28"/>
        </w:rPr>
        <w:t>, Robert Brannum</w:t>
      </w:r>
      <w:r w:rsidR="00E937EF">
        <w:rPr>
          <w:rFonts w:ascii="Arial" w:hAnsi="Arial" w:cs="Arial"/>
          <w:sz w:val="28"/>
          <w:szCs w:val="28"/>
        </w:rPr>
        <w:t>, Bertha Holliday</w:t>
      </w:r>
    </w:p>
    <w:p w14:paraId="18236E34" w14:textId="22478FCB" w:rsidR="000F1909" w:rsidRDefault="000F1909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2E641C7D" w14:textId="698659AB" w:rsidR="000F1909" w:rsidRDefault="001251A3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43</w:t>
      </w:r>
      <w:r w:rsidR="000F1909">
        <w:rPr>
          <w:rFonts w:ascii="Arial" w:hAnsi="Arial" w:cs="Arial"/>
          <w:sz w:val="28"/>
          <w:szCs w:val="28"/>
        </w:rPr>
        <w:t xml:space="preserve"> people attended.</w:t>
      </w:r>
    </w:p>
    <w:p w14:paraId="429EE92C" w14:textId="65640690" w:rsidR="00030457" w:rsidRDefault="00030457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495CAA63" w14:textId="1708953C" w:rsidR="00030457" w:rsidRPr="00E37899" w:rsidRDefault="000F1909" w:rsidP="00994A1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E37899">
        <w:rPr>
          <w:rFonts w:ascii="Arial" w:hAnsi="Arial" w:cs="Arial"/>
          <w:b/>
          <w:bCs/>
          <w:color w:val="FF0000"/>
          <w:sz w:val="28"/>
          <w:szCs w:val="28"/>
        </w:rPr>
        <w:t>Public safety</w:t>
      </w:r>
    </w:p>
    <w:p w14:paraId="4F1EFBBA" w14:textId="574DC8D4" w:rsidR="00030457" w:rsidRDefault="00802608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MPD Third District (3D) </w:t>
      </w:r>
      <w:r w:rsidR="00870DEF">
        <w:rPr>
          <w:rFonts w:ascii="Arial" w:hAnsi="Arial" w:cs="Arial"/>
          <w:sz w:val="28"/>
          <w:szCs w:val="28"/>
        </w:rPr>
        <w:t>Captain David</w:t>
      </w:r>
      <w:r w:rsidR="000F1909">
        <w:rPr>
          <w:rFonts w:ascii="Arial" w:hAnsi="Arial" w:cs="Arial"/>
          <w:sz w:val="28"/>
          <w:szCs w:val="28"/>
        </w:rPr>
        <w:t xml:space="preserve"> Augustine provided an update</w:t>
      </w:r>
      <w:r w:rsidR="003F33A4">
        <w:rPr>
          <w:rFonts w:ascii="Arial" w:hAnsi="Arial" w:cs="Arial"/>
          <w:sz w:val="28"/>
          <w:szCs w:val="28"/>
        </w:rPr>
        <w:t xml:space="preserve"> on recent crime activity</w:t>
      </w:r>
      <w:r w:rsidR="000F1909">
        <w:rPr>
          <w:rFonts w:ascii="Arial" w:hAnsi="Arial" w:cs="Arial"/>
          <w:sz w:val="28"/>
          <w:szCs w:val="28"/>
        </w:rPr>
        <w:t>.</w:t>
      </w:r>
      <w:r w:rsidR="003F33A4">
        <w:rPr>
          <w:rFonts w:ascii="Arial" w:hAnsi="Arial" w:cs="Arial"/>
          <w:sz w:val="28"/>
          <w:szCs w:val="28"/>
        </w:rPr>
        <w:t xml:space="preserve">  He mentioned a robbery at a recent marijuana pop-up party on the </w:t>
      </w:r>
      <w:r w:rsidR="001F4407">
        <w:rPr>
          <w:rFonts w:ascii="Arial" w:hAnsi="Arial" w:cs="Arial"/>
          <w:sz w:val="28"/>
          <w:szCs w:val="28"/>
        </w:rPr>
        <w:t>1800 block of North Capitol NW</w:t>
      </w:r>
      <w:r w:rsidR="00B16395">
        <w:rPr>
          <w:rFonts w:ascii="Arial" w:hAnsi="Arial" w:cs="Arial"/>
          <w:sz w:val="28"/>
          <w:szCs w:val="28"/>
        </w:rPr>
        <w:t>.  He also described the robbery of keys from a rental vehicle on the 100 block of W Street NW.</w:t>
      </w:r>
    </w:p>
    <w:p w14:paraId="38D44FB9" w14:textId="7F02BBEE" w:rsidR="009557E7" w:rsidRDefault="009557E7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Neighbors raised issues about the increase in shooting</w:t>
      </w:r>
      <w:r w:rsidR="002032A9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, </w:t>
      </w:r>
      <w:r w:rsidR="00D32DD7">
        <w:rPr>
          <w:rFonts w:ascii="Arial" w:hAnsi="Arial" w:cs="Arial"/>
          <w:sz w:val="28"/>
          <w:szCs w:val="28"/>
        </w:rPr>
        <w:t>vehicles not stopping at stop signs along 1</w:t>
      </w:r>
      <w:r w:rsidR="00D32DD7" w:rsidRPr="00D32DD7">
        <w:rPr>
          <w:rFonts w:ascii="Arial" w:hAnsi="Arial" w:cs="Arial"/>
          <w:sz w:val="28"/>
          <w:szCs w:val="28"/>
          <w:vertAlign w:val="superscript"/>
        </w:rPr>
        <w:t>st</w:t>
      </w:r>
      <w:r w:rsidR="00D32DD7">
        <w:rPr>
          <w:rFonts w:ascii="Arial" w:hAnsi="Arial" w:cs="Arial"/>
          <w:sz w:val="28"/>
          <w:szCs w:val="28"/>
        </w:rPr>
        <w:t xml:space="preserve"> Street NW, non-enforcement of vehicle weight restrictions on 1</w:t>
      </w:r>
      <w:r w:rsidR="00D32DD7" w:rsidRPr="00D32DD7">
        <w:rPr>
          <w:rFonts w:ascii="Arial" w:hAnsi="Arial" w:cs="Arial"/>
          <w:sz w:val="28"/>
          <w:szCs w:val="28"/>
          <w:vertAlign w:val="superscript"/>
        </w:rPr>
        <w:t>st</w:t>
      </w:r>
      <w:r w:rsidR="00D32DD7">
        <w:rPr>
          <w:rFonts w:ascii="Arial" w:hAnsi="Arial" w:cs="Arial"/>
          <w:sz w:val="28"/>
          <w:szCs w:val="28"/>
        </w:rPr>
        <w:t xml:space="preserve"> Street NW</w:t>
      </w:r>
      <w:r w:rsidR="00123625">
        <w:rPr>
          <w:rFonts w:ascii="Arial" w:hAnsi="Arial" w:cs="Arial"/>
          <w:sz w:val="28"/>
          <w:szCs w:val="28"/>
        </w:rPr>
        <w:t xml:space="preserve"> (it was noted that possibly weight limit signs are no longer </w:t>
      </w:r>
      <w:r w:rsidR="002032A9">
        <w:rPr>
          <w:rFonts w:ascii="Arial" w:hAnsi="Arial" w:cs="Arial"/>
          <w:sz w:val="28"/>
          <w:szCs w:val="28"/>
        </w:rPr>
        <w:t xml:space="preserve">present </w:t>
      </w:r>
      <w:r w:rsidR="00123625">
        <w:rPr>
          <w:rFonts w:ascii="Arial" w:hAnsi="Arial" w:cs="Arial"/>
          <w:sz w:val="28"/>
          <w:szCs w:val="28"/>
        </w:rPr>
        <w:t>on 1</w:t>
      </w:r>
      <w:r w:rsidR="00123625" w:rsidRPr="00123625">
        <w:rPr>
          <w:rFonts w:ascii="Arial" w:hAnsi="Arial" w:cs="Arial"/>
          <w:sz w:val="28"/>
          <w:szCs w:val="28"/>
          <w:vertAlign w:val="superscript"/>
        </w:rPr>
        <w:t>st</w:t>
      </w:r>
      <w:r w:rsidR="00123625">
        <w:rPr>
          <w:rFonts w:ascii="Arial" w:hAnsi="Arial" w:cs="Arial"/>
          <w:sz w:val="28"/>
          <w:szCs w:val="28"/>
        </w:rPr>
        <w:t xml:space="preserve"> Street NW)</w:t>
      </w:r>
      <w:r w:rsidR="002032A9">
        <w:rPr>
          <w:rFonts w:ascii="Arial" w:hAnsi="Arial" w:cs="Arial"/>
          <w:sz w:val="28"/>
          <w:szCs w:val="28"/>
        </w:rPr>
        <w:t xml:space="preserve"> and</w:t>
      </w:r>
      <w:r w:rsidR="00D32DD7">
        <w:rPr>
          <w:rFonts w:ascii="Arial" w:hAnsi="Arial" w:cs="Arial"/>
          <w:sz w:val="28"/>
          <w:szCs w:val="28"/>
        </w:rPr>
        <w:t xml:space="preserve"> stolen packages</w:t>
      </w:r>
      <w:r w:rsidR="00123625">
        <w:rPr>
          <w:rFonts w:ascii="Arial" w:hAnsi="Arial" w:cs="Arial"/>
          <w:sz w:val="28"/>
          <w:szCs w:val="28"/>
        </w:rPr>
        <w:t>.</w:t>
      </w:r>
      <w:r w:rsidR="00F7460B">
        <w:rPr>
          <w:rFonts w:ascii="Arial" w:hAnsi="Arial" w:cs="Arial"/>
          <w:sz w:val="28"/>
          <w:szCs w:val="28"/>
        </w:rPr>
        <w:t xml:space="preserve"> </w:t>
      </w:r>
      <w:r w:rsidR="000946E4">
        <w:rPr>
          <w:rFonts w:ascii="Arial" w:hAnsi="Arial" w:cs="Arial"/>
          <w:sz w:val="28"/>
          <w:szCs w:val="28"/>
        </w:rPr>
        <w:t xml:space="preserve">Captain Augustine’s </w:t>
      </w:r>
      <w:r w:rsidR="00F7460B">
        <w:rPr>
          <w:rFonts w:ascii="Arial" w:hAnsi="Arial" w:cs="Arial"/>
          <w:sz w:val="28"/>
          <w:szCs w:val="28"/>
        </w:rPr>
        <w:t xml:space="preserve">Email address is </w:t>
      </w:r>
      <w:hyperlink r:id="rId9" w:history="1">
        <w:r w:rsidR="00F7460B" w:rsidRPr="003E203F">
          <w:rPr>
            <w:rStyle w:val="Hyperlink"/>
            <w:rFonts w:ascii="Arial" w:hAnsi="Arial" w:cs="Arial"/>
            <w:sz w:val="28"/>
            <w:szCs w:val="28"/>
          </w:rPr>
          <w:t>David.Augustine@dc.gov</w:t>
        </w:r>
      </w:hyperlink>
      <w:r w:rsidR="00F7460B">
        <w:rPr>
          <w:rFonts w:ascii="Arial" w:hAnsi="Arial" w:cs="Arial"/>
          <w:sz w:val="28"/>
          <w:szCs w:val="28"/>
        </w:rPr>
        <w:t>.</w:t>
      </w:r>
    </w:p>
    <w:p w14:paraId="65ECBDA8" w14:textId="4634CD78" w:rsidR="00C83A98" w:rsidRDefault="00C83A98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D48DF84" w14:textId="280067EF" w:rsidR="00C83A98" w:rsidRPr="00E37899" w:rsidRDefault="00C83A98" w:rsidP="00994A1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E37899">
        <w:rPr>
          <w:rFonts w:ascii="Arial" w:hAnsi="Arial" w:cs="Arial"/>
          <w:b/>
          <w:bCs/>
          <w:color w:val="FF0000"/>
          <w:sz w:val="28"/>
          <w:szCs w:val="28"/>
        </w:rPr>
        <w:t>Financial report</w:t>
      </w:r>
    </w:p>
    <w:p w14:paraId="32A00089" w14:textId="6AC7B674" w:rsidR="00C83A98" w:rsidRDefault="00470AD0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Howard presented the information from the current BCA financial report.</w:t>
      </w:r>
      <w:r w:rsidR="000946E4">
        <w:rPr>
          <w:rFonts w:ascii="Arial" w:hAnsi="Arial" w:cs="Arial"/>
          <w:sz w:val="28"/>
          <w:szCs w:val="28"/>
        </w:rPr>
        <w:t xml:space="preserve"> </w:t>
      </w:r>
      <w:r w:rsidR="00761626">
        <w:rPr>
          <w:rFonts w:ascii="Arial" w:hAnsi="Arial" w:cs="Arial"/>
          <w:sz w:val="28"/>
          <w:szCs w:val="28"/>
        </w:rPr>
        <w:t xml:space="preserve">The ending balance as of 10/30/2020 was </w:t>
      </w:r>
      <w:r w:rsidR="0065618F">
        <w:rPr>
          <w:rFonts w:ascii="Arial" w:hAnsi="Arial" w:cs="Arial"/>
          <w:sz w:val="28"/>
          <w:szCs w:val="28"/>
        </w:rPr>
        <w:t>$37,430.63.</w:t>
      </w:r>
    </w:p>
    <w:p w14:paraId="35492269" w14:textId="51B9E3EB" w:rsidR="00470AD0" w:rsidRDefault="00470AD0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3699D0A" w14:textId="2BDF839B" w:rsidR="00470AD0" w:rsidRPr="000C7496" w:rsidRDefault="00470AD0" w:rsidP="00994A1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0C7496">
        <w:rPr>
          <w:rFonts w:ascii="Arial" w:hAnsi="Arial" w:cs="Arial"/>
          <w:b/>
          <w:bCs/>
          <w:color w:val="FF0000"/>
          <w:sz w:val="28"/>
          <w:szCs w:val="28"/>
        </w:rPr>
        <w:t>BCA Committee volunteer solicitations</w:t>
      </w:r>
    </w:p>
    <w:p w14:paraId="3E6E1D56" w14:textId="0314E142" w:rsidR="003D0889" w:rsidRDefault="00623EEB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invited people to sign up to participate in the BCA Historic Preservation</w:t>
      </w:r>
      <w:r w:rsidR="000C7496">
        <w:rPr>
          <w:rFonts w:ascii="Arial" w:hAnsi="Arial" w:cs="Arial"/>
          <w:sz w:val="28"/>
          <w:szCs w:val="28"/>
        </w:rPr>
        <w:t>, Membership and Beautification Committees.</w:t>
      </w:r>
    </w:p>
    <w:p w14:paraId="2531B368" w14:textId="77777777" w:rsidR="00623EEB" w:rsidRDefault="00623EEB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2C1C963F" w14:textId="3EE65D16" w:rsidR="00907273" w:rsidRPr="00907273" w:rsidRDefault="003D0889" w:rsidP="00994A10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907273">
        <w:rPr>
          <w:rFonts w:ascii="Arial" w:hAnsi="Arial" w:cs="Arial"/>
          <w:color w:val="FF0000"/>
          <w:sz w:val="28"/>
          <w:szCs w:val="28"/>
        </w:rPr>
        <w:t>BCA Historic Pre</w:t>
      </w:r>
      <w:r w:rsidR="007C109F" w:rsidRPr="00907273">
        <w:rPr>
          <w:rFonts w:ascii="Arial" w:hAnsi="Arial" w:cs="Arial"/>
          <w:color w:val="FF0000"/>
          <w:sz w:val="28"/>
          <w:szCs w:val="28"/>
        </w:rPr>
        <w:t>servation Committee</w:t>
      </w:r>
    </w:p>
    <w:p w14:paraId="22E3056A" w14:textId="2723AD74" w:rsidR="00A202F0" w:rsidRDefault="00276372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was noted </w:t>
      </w:r>
      <w:r w:rsidR="007C109F">
        <w:rPr>
          <w:rFonts w:ascii="Arial" w:hAnsi="Arial" w:cs="Arial"/>
          <w:sz w:val="28"/>
          <w:szCs w:val="28"/>
        </w:rPr>
        <w:t>that the</w:t>
      </w:r>
      <w:r w:rsidR="009A350B">
        <w:rPr>
          <w:rFonts w:ascii="Arial" w:hAnsi="Arial" w:cs="Arial"/>
          <w:sz w:val="28"/>
          <w:szCs w:val="28"/>
        </w:rPr>
        <w:t xml:space="preserve"> committee would be co-chaired </w:t>
      </w:r>
      <w:r>
        <w:rPr>
          <w:rFonts w:ascii="Arial" w:hAnsi="Arial" w:cs="Arial"/>
          <w:sz w:val="28"/>
          <w:szCs w:val="28"/>
        </w:rPr>
        <w:t>by Joe Levesque and Pat Mitchell.</w:t>
      </w:r>
      <w:r w:rsidR="007C10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The </w:t>
      </w:r>
      <w:r w:rsidR="007C109F">
        <w:rPr>
          <w:rFonts w:ascii="Arial" w:hAnsi="Arial" w:cs="Arial"/>
          <w:sz w:val="28"/>
          <w:szCs w:val="28"/>
        </w:rPr>
        <w:t>Bloomingdale Historic District</w:t>
      </w:r>
      <w:r w:rsidR="00C91D79">
        <w:rPr>
          <w:rFonts w:ascii="Arial" w:hAnsi="Arial" w:cs="Arial"/>
          <w:sz w:val="28"/>
          <w:szCs w:val="28"/>
        </w:rPr>
        <w:t xml:space="preserve"> will be </w:t>
      </w:r>
      <w:r w:rsidR="006C5598">
        <w:rPr>
          <w:rFonts w:ascii="Arial" w:hAnsi="Arial" w:cs="Arial"/>
          <w:sz w:val="28"/>
          <w:szCs w:val="28"/>
        </w:rPr>
        <w:t xml:space="preserve">soon </w:t>
      </w:r>
      <w:r w:rsidR="00C91D79">
        <w:rPr>
          <w:rFonts w:ascii="Arial" w:hAnsi="Arial" w:cs="Arial"/>
          <w:sz w:val="28"/>
          <w:szCs w:val="28"/>
        </w:rPr>
        <w:t>added to the list of DC historic districts</w:t>
      </w:r>
      <w:r w:rsidR="006C5598">
        <w:rPr>
          <w:rFonts w:ascii="Arial" w:hAnsi="Arial" w:cs="Arial"/>
          <w:sz w:val="28"/>
          <w:szCs w:val="28"/>
        </w:rPr>
        <w:t xml:space="preserve"> and landmarks</w:t>
      </w:r>
      <w:r w:rsidR="00C91D79">
        <w:rPr>
          <w:rFonts w:ascii="Arial" w:hAnsi="Arial" w:cs="Arial"/>
          <w:sz w:val="28"/>
          <w:szCs w:val="28"/>
        </w:rPr>
        <w:t xml:space="preserve"> eligible to participate</w:t>
      </w:r>
      <w:r w:rsidR="00A202F0">
        <w:rPr>
          <w:rFonts w:ascii="Arial" w:hAnsi="Arial" w:cs="Arial"/>
          <w:sz w:val="28"/>
          <w:szCs w:val="28"/>
        </w:rPr>
        <w:t xml:space="preserve"> in the DC </w:t>
      </w:r>
      <w:r w:rsidR="00AA36E1">
        <w:rPr>
          <w:rFonts w:ascii="Arial" w:hAnsi="Arial" w:cs="Arial"/>
          <w:sz w:val="28"/>
          <w:szCs w:val="28"/>
        </w:rPr>
        <w:t>homeowner grant program</w:t>
      </w:r>
      <w:r w:rsidR="00C53CD0">
        <w:rPr>
          <w:rFonts w:ascii="Arial" w:hAnsi="Arial" w:cs="Arial"/>
          <w:sz w:val="28"/>
          <w:szCs w:val="28"/>
        </w:rPr>
        <w:t xml:space="preserve"> manage</w:t>
      </w:r>
      <w:r w:rsidR="00503E43">
        <w:rPr>
          <w:rFonts w:ascii="Arial" w:hAnsi="Arial" w:cs="Arial"/>
          <w:sz w:val="28"/>
          <w:szCs w:val="28"/>
        </w:rPr>
        <w:t>d</w:t>
      </w:r>
      <w:r w:rsidR="00C53CD0">
        <w:rPr>
          <w:rFonts w:ascii="Arial" w:hAnsi="Arial" w:cs="Arial"/>
          <w:sz w:val="28"/>
          <w:szCs w:val="28"/>
        </w:rPr>
        <w:t xml:space="preserve"> by</w:t>
      </w:r>
      <w:r w:rsidR="00503E43">
        <w:rPr>
          <w:rFonts w:ascii="Arial" w:hAnsi="Arial" w:cs="Arial"/>
          <w:sz w:val="28"/>
          <w:szCs w:val="28"/>
        </w:rPr>
        <w:t xml:space="preserve"> the DC Historic Preservation </w:t>
      </w:r>
      <w:r w:rsidR="00503E43">
        <w:rPr>
          <w:rFonts w:ascii="Arial" w:hAnsi="Arial" w:cs="Arial"/>
          <w:sz w:val="28"/>
          <w:szCs w:val="28"/>
        </w:rPr>
        <w:lastRenderedPageBreak/>
        <w:t>Office</w:t>
      </w:r>
      <w:r w:rsidR="00AA36E1">
        <w:rPr>
          <w:rFonts w:ascii="Arial" w:hAnsi="Arial" w:cs="Arial"/>
          <w:sz w:val="28"/>
          <w:szCs w:val="28"/>
        </w:rPr>
        <w:t xml:space="preserve">.  </w:t>
      </w:r>
      <w:r w:rsidR="00700D5D">
        <w:rPr>
          <w:rFonts w:ascii="Arial" w:hAnsi="Arial" w:cs="Arial"/>
          <w:sz w:val="28"/>
          <w:szCs w:val="28"/>
        </w:rPr>
        <w:t xml:space="preserve">There is a new </w:t>
      </w:r>
      <w:r w:rsidR="0014158B">
        <w:rPr>
          <w:rFonts w:ascii="Arial" w:hAnsi="Arial" w:cs="Arial"/>
          <w:sz w:val="28"/>
          <w:szCs w:val="28"/>
        </w:rPr>
        <w:t>Email address for the BCA</w:t>
      </w:r>
      <w:r w:rsidR="006C5598">
        <w:rPr>
          <w:rFonts w:ascii="Arial" w:hAnsi="Arial" w:cs="Arial"/>
          <w:sz w:val="28"/>
          <w:szCs w:val="28"/>
        </w:rPr>
        <w:t xml:space="preserve"> Historic Preservation</w:t>
      </w:r>
      <w:r w:rsidR="0014158B">
        <w:rPr>
          <w:rFonts w:ascii="Arial" w:hAnsi="Arial" w:cs="Arial"/>
          <w:sz w:val="28"/>
          <w:szCs w:val="28"/>
        </w:rPr>
        <w:t xml:space="preserve"> committee</w:t>
      </w:r>
      <w:r w:rsidR="006C5598">
        <w:rPr>
          <w:rFonts w:ascii="Arial" w:hAnsi="Arial" w:cs="Arial"/>
          <w:sz w:val="28"/>
          <w:szCs w:val="28"/>
        </w:rPr>
        <w:t xml:space="preserve">: </w:t>
      </w:r>
      <w:r w:rsidR="0014158B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="00A202F0" w:rsidRPr="003E203F">
          <w:rPr>
            <w:rStyle w:val="Hyperlink"/>
            <w:rFonts w:ascii="Arial" w:hAnsi="Arial" w:cs="Arial"/>
            <w:sz w:val="28"/>
            <w:szCs w:val="28"/>
          </w:rPr>
          <w:t>BCAHistoricPreservation@gmail.com</w:t>
        </w:r>
      </w:hyperlink>
      <w:r w:rsidR="0014158B">
        <w:rPr>
          <w:rFonts w:ascii="Arial" w:hAnsi="Arial" w:cs="Arial"/>
          <w:sz w:val="28"/>
          <w:szCs w:val="28"/>
        </w:rPr>
        <w:t>.</w:t>
      </w:r>
    </w:p>
    <w:p w14:paraId="410FD740" w14:textId="17C18952" w:rsidR="0014158B" w:rsidRDefault="0014158B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76BDC4CF" w14:textId="34010760" w:rsidR="0014158B" w:rsidRDefault="0014158B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Serita Sanders, former BCA HP Committee Chair, asked </w:t>
      </w:r>
      <w:r w:rsidR="00FA5CA7">
        <w:rPr>
          <w:rFonts w:ascii="Arial" w:hAnsi="Arial" w:cs="Arial"/>
          <w:sz w:val="28"/>
          <w:szCs w:val="28"/>
        </w:rPr>
        <w:t>how it was communicated that she was no longer committee chair.  Ms. Quinn said that she would follow up after the meeting.</w:t>
      </w:r>
    </w:p>
    <w:p w14:paraId="2684B8BB" w14:textId="4CAFA304" w:rsidR="00FA5CA7" w:rsidRDefault="00FA5CA7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090DBC6E" w14:textId="411A864E" w:rsidR="00FA5CA7" w:rsidRPr="00942C3C" w:rsidRDefault="00FA5CA7" w:rsidP="00994A10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942C3C">
        <w:rPr>
          <w:rFonts w:ascii="Arial" w:hAnsi="Arial" w:cs="Arial"/>
          <w:color w:val="FF0000"/>
          <w:sz w:val="28"/>
          <w:szCs w:val="28"/>
        </w:rPr>
        <w:t>BCA Membership Committee</w:t>
      </w:r>
    </w:p>
    <w:p w14:paraId="319F4776" w14:textId="1B2A1CA1" w:rsidR="00FA5CA7" w:rsidRDefault="00FA5CA7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acknowledged the progr</w:t>
      </w:r>
      <w:r w:rsidR="00571A2A">
        <w:rPr>
          <w:rFonts w:ascii="Arial" w:hAnsi="Arial" w:cs="Arial"/>
          <w:sz w:val="28"/>
          <w:szCs w:val="28"/>
        </w:rPr>
        <w:t xml:space="preserve">ess made over the past several months with the BCA membership campaign. </w:t>
      </w:r>
      <w:r w:rsidR="00F517D5">
        <w:rPr>
          <w:rFonts w:ascii="Arial" w:hAnsi="Arial" w:cs="Arial"/>
          <w:sz w:val="28"/>
          <w:szCs w:val="28"/>
        </w:rPr>
        <w:t xml:space="preserve"> Ms. </w:t>
      </w:r>
      <w:r w:rsidR="00571A2A">
        <w:rPr>
          <w:rFonts w:ascii="Arial" w:hAnsi="Arial" w:cs="Arial"/>
          <w:sz w:val="28"/>
          <w:szCs w:val="28"/>
        </w:rPr>
        <w:t>Mitchell is rolling off the BCA board, but will remain as the</w:t>
      </w:r>
      <w:r w:rsidR="00F517D5">
        <w:rPr>
          <w:rFonts w:ascii="Arial" w:hAnsi="Arial" w:cs="Arial"/>
          <w:sz w:val="28"/>
          <w:szCs w:val="28"/>
        </w:rPr>
        <w:t xml:space="preserve"> BCA Membership C</w:t>
      </w:r>
      <w:r w:rsidR="00571A2A">
        <w:rPr>
          <w:rFonts w:ascii="Arial" w:hAnsi="Arial" w:cs="Arial"/>
          <w:sz w:val="28"/>
          <w:szCs w:val="28"/>
        </w:rPr>
        <w:t>ommittee chair.</w:t>
      </w:r>
    </w:p>
    <w:p w14:paraId="184C8DB9" w14:textId="263DAF4E" w:rsidR="00571A2A" w:rsidRDefault="00571A2A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277B0B7E" w14:textId="7F2D9A76" w:rsidR="004C495B" w:rsidRPr="00D97F03" w:rsidRDefault="004C495B" w:rsidP="00994A10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D97F03">
        <w:rPr>
          <w:rFonts w:ascii="Arial" w:hAnsi="Arial" w:cs="Arial"/>
          <w:color w:val="FF0000"/>
          <w:sz w:val="28"/>
          <w:szCs w:val="28"/>
        </w:rPr>
        <w:t>People who volunteered</w:t>
      </w:r>
      <w:r w:rsidR="00FB0DD3" w:rsidRPr="00D97F03">
        <w:rPr>
          <w:rFonts w:ascii="Arial" w:hAnsi="Arial" w:cs="Arial"/>
          <w:color w:val="FF0000"/>
          <w:sz w:val="28"/>
          <w:szCs w:val="28"/>
        </w:rPr>
        <w:t xml:space="preserve"> to serve on BCA committees</w:t>
      </w:r>
    </w:p>
    <w:p w14:paraId="2137A08E" w14:textId="1CCAD9A3" w:rsidR="00F62041" w:rsidRDefault="00F62041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BCA Membership Committee: Ivona Gopaul</w:t>
      </w:r>
      <w:r w:rsidR="00415201">
        <w:rPr>
          <w:rFonts w:ascii="Arial" w:hAnsi="Arial" w:cs="Arial"/>
          <w:sz w:val="28"/>
          <w:szCs w:val="28"/>
        </w:rPr>
        <w:t>, Brian Smith</w:t>
      </w:r>
    </w:p>
    <w:p w14:paraId="4BF56949" w14:textId="20D4F79A" w:rsidR="009A616F" w:rsidRDefault="009A616F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252B9FDF" w14:textId="2AD388CE" w:rsidR="009A616F" w:rsidRDefault="009A616F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Scholarship Committee: </w:t>
      </w:r>
      <w:r w:rsidR="00D54D75">
        <w:rPr>
          <w:rFonts w:ascii="Arial" w:hAnsi="Arial" w:cs="Arial"/>
          <w:sz w:val="28"/>
          <w:szCs w:val="28"/>
        </w:rPr>
        <w:t>Jackie Duclos, Sherrill Taylor and Ivan Besserer</w:t>
      </w:r>
    </w:p>
    <w:p w14:paraId="0A0B28BE" w14:textId="77777777" w:rsidR="00F62041" w:rsidRDefault="00F62041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2AE97E1C" w14:textId="4CC0F6A0" w:rsidR="005471A4" w:rsidRDefault="005471A4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BCA Beautification Committee</w:t>
      </w:r>
      <w:r w:rsidR="00D54D75">
        <w:rPr>
          <w:rFonts w:ascii="Arial" w:hAnsi="Arial" w:cs="Arial"/>
          <w:sz w:val="28"/>
          <w:szCs w:val="28"/>
        </w:rPr>
        <w:t>: Amy Oakes</w:t>
      </w:r>
      <w:r w:rsidR="00C54784">
        <w:rPr>
          <w:rFonts w:ascii="Arial" w:hAnsi="Arial" w:cs="Arial"/>
          <w:sz w:val="28"/>
          <w:szCs w:val="28"/>
        </w:rPr>
        <w:t xml:space="preserve">, </w:t>
      </w:r>
      <w:r w:rsidR="00D54D75">
        <w:rPr>
          <w:rFonts w:ascii="Arial" w:hAnsi="Arial" w:cs="Arial"/>
          <w:sz w:val="28"/>
          <w:szCs w:val="28"/>
        </w:rPr>
        <w:t>Catherine Laidlaw</w:t>
      </w:r>
      <w:r w:rsidR="00C54784">
        <w:rPr>
          <w:rFonts w:ascii="Arial" w:hAnsi="Arial" w:cs="Arial"/>
          <w:sz w:val="28"/>
          <w:szCs w:val="28"/>
        </w:rPr>
        <w:t>, Sandra Thompson</w:t>
      </w:r>
      <w:r w:rsidR="00C81323">
        <w:rPr>
          <w:rFonts w:ascii="Arial" w:hAnsi="Arial" w:cs="Arial"/>
          <w:sz w:val="28"/>
          <w:szCs w:val="28"/>
        </w:rPr>
        <w:t>, David Solomon</w:t>
      </w:r>
    </w:p>
    <w:p w14:paraId="1B78523A" w14:textId="71F730B7" w:rsidR="00AB25ED" w:rsidRDefault="00AB25ED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3314DEC8" w14:textId="4BA525CD" w:rsidR="00AB25ED" w:rsidRDefault="00D54D75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</w:t>
      </w:r>
      <w:r w:rsidR="00201EF7">
        <w:rPr>
          <w:rFonts w:ascii="Arial" w:hAnsi="Arial" w:cs="Arial"/>
          <w:sz w:val="28"/>
          <w:szCs w:val="28"/>
        </w:rPr>
        <w:t>Historic Preservation Committee</w:t>
      </w:r>
      <w:r>
        <w:rPr>
          <w:rFonts w:ascii="Arial" w:hAnsi="Arial" w:cs="Arial"/>
          <w:sz w:val="28"/>
          <w:szCs w:val="28"/>
        </w:rPr>
        <w:t>: Arnold Wynn</w:t>
      </w:r>
    </w:p>
    <w:p w14:paraId="0BDFBED7" w14:textId="21A902BE" w:rsidR="008C3FA9" w:rsidRDefault="008C3FA9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BDAF52F" w14:textId="3EBFA0A1" w:rsidR="008C3FA9" w:rsidRDefault="005724EE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BCA </w:t>
      </w:r>
      <w:r w:rsidR="008C3FA9">
        <w:rPr>
          <w:rFonts w:ascii="Arial" w:hAnsi="Arial" w:cs="Arial"/>
          <w:sz w:val="28"/>
          <w:szCs w:val="28"/>
        </w:rPr>
        <w:t>Beautification</w:t>
      </w:r>
      <w:r>
        <w:rPr>
          <w:rFonts w:ascii="Arial" w:hAnsi="Arial" w:cs="Arial"/>
          <w:sz w:val="28"/>
          <w:szCs w:val="28"/>
        </w:rPr>
        <w:t xml:space="preserve"> Committee: Bernadette Aquil</w:t>
      </w:r>
      <w:r w:rsidR="008C3FA9">
        <w:rPr>
          <w:rFonts w:ascii="Arial" w:hAnsi="Arial" w:cs="Arial"/>
          <w:sz w:val="28"/>
          <w:szCs w:val="28"/>
        </w:rPr>
        <w:t xml:space="preserve">. </w:t>
      </w:r>
    </w:p>
    <w:p w14:paraId="1E020A9D" w14:textId="6A72A8B5" w:rsidR="00201EF7" w:rsidRDefault="00201EF7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4BBF1FDD" w14:textId="14FCB182" w:rsidR="00D97F03" w:rsidRPr="00352C7E" w:rsidRDefault="00D97F03" w:rsidP="00994A10">
      <w:pPr>
        <w:pStyle w:val="NoSpacing"/>
        <w:rPr>
          <w:rFonts w:ascii="Arial" w:hAnsi="Arial" w:cs="Arial"/>
          <w:color w:val="FF0000"/>
          <w:sz w:val="28"/>
          <w:szCs w:val="28"/>
        </w:rPr>
      </w:pPr>
      <w:r w:rsidRPr="00352C7E">
        <w:rPr>
          <w:rFonts w:ascii="Arial" w:hAnsi="Arial" w:cs="Arial"/>
          <w:color w:val="FF0000"/>
          <w:sz w:val="28"/>
          <w:szCs w:val="28"/>
        </w:rPr>
        <w:t>Bloomingdale Village Square</w:t>
      </w:r>
      <w:r w:rsidR="00D5582C">
        <w:rPr>
          <w:rFonts w:ascii="Arial" w:hAnsi="Arial" w:cs="Arial"/>
          <w:color w:val="FF0000"/>
          <w:sz w:val="28"/>
          <w:szCs w:val="28"/>
        </w:rPr>
        <w:t xml:space="preserve"> (BVS)</w:t>
      </w:r>
      <w:r w:rsidRPr="00352C7E">
        <w:rPr>
          <w:rFonts w:ascii="Arial" w:hAnsi="Arial" w:cs="Arial"/>
          <w:color w:val="FF0000"/>
          <w:sz w:val="28"/>
          <w:szCs w:val="28"/>
        </w:rPr>
        <w:t xml:space="preserve"> Committee</w:t>
      </w:r>
    </w:p>
    <w:p w14:paraId="2569C056" w14:textId="365CC79C" w:rsidR="00964655" w:rsidRDefault="00201EF7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Holliday then </w:t>
      </w:r>
      <w:r w:rsidR="00F45BF4">
        <w:rPr>
          <w:rFonts w:ascii="Arial" w:hAnsi="Arial" w:cs="Arial"/>
          <w:sz w:val="28"/>
          <w:szCs w:val="28"/>
        </w:rPr>
        <w:t>solicited volunteers for the BCA Village Square Committee.</w:t>
      </w:r>
      <w:r w:rsidR="001A024F">
        <w:rPr>
          <w:rFonts w:ascii="Arial" w:hAnsi="Arial" w:cs="Arial"/>
          <w:sz w:val="28"/>
          <w:szCs w:val="28"/>
        </w:rPr>
        <w:t xml:space="preserve"> </w:t>
      </w:r>
      <w:r w:rsidR="00964655">
        <w:rPr>
          <w:rFonts w:ascii="Arial" w:hAnsi="Arial" w:cs="Arial"/>
          <w:sz w:val="28"/>
          <w:szCs w:val="28"/>
        </w:rPr>
        <w:t>She described the f</w:t>
      </w:r>
      <w:r w:rsidR="000B1EB4">
        <w:rPr>
          <w:rFonts w:ascii="Arial" w:hAnsi="Arial" w:cs="Arial"/>
          <w:sz w:val="28"/>
          <w:szCs w:val="28"/>
        </w:rPr>
        <w:t>ive BVS</w:t>
      </w:r>
      <w:r w:rsidR="00964655">
        <w:rPr>
          <w:rFonts w:ascii="Arial" w:hAnsi="Arial" w:cs="Arial"/>
          <w:sz w:val="28"/>
          <w:szCs w:val="28"/>
        </w:rPr>
        <w:t xml:space="preserve"> working groups</w:t>
      </w:r>
      <w:r w:rsidR="0044024E">
        <w:rPr>
          <w:rFonts w:ascii="Arial" w:hAnsi="Arial" w:cs="Arial"/>
          <w:sz w:val="28"/>
          <w:szCs w:val="28"/>
        </w:rPr>
        <w:t>:</w:t>
      </w:r>
    </w:p>
    <w:p w14:paraId="74B3092A" w14:textId="62E5F238" w:rsidR="00964655" w:rsidRDefault="00964655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E7F71E8" w14:textId="77777777" w:rsidR="007B0FA1" w:rsidRPr="007B0FA1" w:rsidRDefault="007B0FA1" w:rsidP="007B0FA1">
      <w:pPr>
        <w:pStyle w:val="NoSpacing"/>
        <w:rPr>
          <w:rFonts w:ascii="Arial" w:hAnsi="Arial" w:cs="Arial"/>
          <w:sz w:val="28"/>
          <w:szCs w:val="28"/>
        </w:rPr>
      </w:pPr>
      <w:r w:rsidRPr="007B0FA1">
        <w:rPr>
          <w:rFonts w:ascii="Arial" w:hAnsi="Arial" w:cs="Arial"/>
          <w:sz w:val="28"/>
          <w:szCs w:val="28"/>
        </w:rPr>
        <w:t>•</w:t>
      </w:r>
      <w:r w:rsidRPr="007B0FA1">
        <w:rPr>
          <w:rFonts w:ascii="Arial" w:hAnsi="Arial" w:cs="Arial"/>
          <w:sz w:val="28"/>
          <w:szCs w:val="28"/>
        </w:rPr>
        <w:tab/>
        <w:t>ORAL HISTORY GROUP -- previously conducted 22 videotaped oral history interviews.  We seek to revitalize this work group.  If interested ;  contact bholliaypsy@gmail.com</w:t>
      </w:r>
    </w:p>
    <w:p w14:paraId="2A41C340" w14:textId="122AB5D2" w:rsidR="007B0FA1" w:rsidRPr="007B0FA1" w:rsidRDefault="007B0FA1" w:rsidP="007B0FA1">
      <w:pPr>
        <w:pStyle w:val="NoSpacing"/>
        <w:rPr>
          <w:rFonts w:ascii="Arial" w:hAnsi="Arial" w:cs="Arial"/>
          <w:sz w:val="28"/>
          <w:szCs w:val="28"/>
        </w:rPr>
      </w:pPr>
      <w:r w:rsidRPr="007B0FA1">
        <w:rPr>
          <w:rFonts w:ascii="Arial" w:hAnsi="Arial" w:cs="Arial"/>
          <w:sz w:val="28"/>
          <w:szCs w:val="28"/>
        </w:rPr>
        <w:t>•</w:t>
      </w:r>
      <w:r w:rsidRPr="007B0FA1">
        <w:rPr>
          <w:rFonts w:ascii="Arial" w:hAnsi="Arial" w:cs="Arial"/>
          <w:sz w:val="28"/>
          <w:szCs w:val="28"/>
        </w:rPr>
        <w:tab/>
        <w:t>WRITTEN HISTORY GROUP --  Recen</w:t>
      </w:r>
      <w:r w:rsidR="000E33D4">
        <w:rPr>
          <w:rFonts w:ascii="Arial" w:hAnsi="Arial" w:cs="Arial"/>
          <w:sz w:val="28"/>
          <w:szCs w:val="28"/>
        </w:rPr>
        <w:t>t</w:t>
      </w:r>
      <w:r w:rsidRPr="007B0FA1">
        <w:rPr>
          <w:rFonts w:ascii="Arial" w:hAnsi="Arial" w:cs="Arial"/>
          <w:sz w:val="28"/>
          <w:szCs w:val="28"/>
        </w:rPr>
        <w:t xml:space="preserve">ly issued the 2nd edition of the Social &amp; Architectural History of Bloomingdale: 1800 -  2019.  </w:t>
      </w:r>
      <w:r w:rsidR="002B7FCB">
        <w:rPr>
          <w:rFonts w:ascii="Arial" w:hAnsi="Arial" w:cs="Arial"/>
          <w:sz w:val="28"/>
          <w:szCs w:val="28"/>
        </w:rPr>
        <w:t>P</w:t>
      </w:r>
      <w:r w:rsidRPr="007B0FA1">
        <w:rPr>
          <w:rFonts w:ascii="Arial" w:hAnsi="Arial" w:cs="Arial"/>
          <w:sz w:val="28"/>
          <w:szCs w:val="28"/>
        </w:rPr>
        <w:t xml:space="preserve">ersons </w:t>
      </w:r>
      <w:r w:rsidR="002B7FCB">
        <w:rPr>
          <w:rFonts w:ascii="Arial" w:hAnsi="Arial" w:cs="Arial"/>
          <w:sz w:val="28"/>
          <w:szCs w:val="28"/>
        </w:rPr>
        <w:t xml:space="preserve">are needed </w:t>
      </w:r>
      <w:r w:rsidRPr="007B0FA1">
        <w:rPr>
          <w:rFonts w:ascii="Arial" w:hAnsi="Arial" w:cs="Arial"/>
          <w:sz w:val="28"/>
          <w:szCs w:val="28"/>
        </w:rPr>
        <w:t>to collect additional &amp; contemporary historical facts and related citations</w:t>
      </w:r>
      <w:r w:rsidR="00683A57">
        <w:rPr>
          <w:rFonts w:ascii="Arial" w:hAnsi="Arial" w:cs="Arial"/>
          <w:sz w:val="28"/>
          <w:szCs w:val="28"/>
        </w:rPr>
        <w:t xml:space="preserve"> </w:t>
      </w:r>
      <w:r w:rsidRPr="007B0FA1">
        <w:rPr>
          <w:rFonts w:ascii="Arial" w:hAnsi="Arial" w:cs="Arial"/>
          <w:sz w:val="28"/>
          <w:szCs w:val="28"/>
        </w:rPr>
        <w:t>for inclusion in the 2024 3rd Edition. If interested, contact paulcerruti@gmail.com</w:t>
      </w:r>
    </w:p>
    <w:p w14:paraId="37EC2C5E" w14:textId="139C3DF8" w:rsidR="007B0FA1" w:rsidRPr="007B0FA1" w:rsidRDefault="007B0FA1" w:rsidP="007B0FA1">
      <w:pPr>
        <w:pStyle w:val="NoSpacing"/>
        <w:rPr>
          <w:rFonts w:ascii="Arial" w:hAnsi="Arial" w:cs="Arial"/>
          <w:sz w:val="28"/>
          <w:szCs w:val="28"/>
        </w:rPr>
      </w:pPr>
      <w:r w:rsidRPr="007B0FA1">
        <w:rPr>
          <w:rFonts w:ascii="Arial" w:hAnsi="Arial" w:cs="Arial"/>
          <w:sz w:val="28"/>
          <w:szCs w:val="28"/>
        </w:rPr>
        <w:t>•</w:t>
      </w:r>
      <w:r w:rsidRPr="007B0FA1">
        <w:rPr>
          <w:rFonts w:ascii="Arial" w:hAnsi="Arial" w:cs="Arial"/>
          <w:sz w:val="28"/>
          <w:szCs w:val="28"/>
        </w:rPr>
        <w:tab/>
        <w:t xml:space="preserve">ARCHITECTURAL &amp; DESIGN WORK GROUP -- has developed both a brochure that discusses how architectural and design shape sense of' 'place' and community identity in neighborhoods; and an Architectural and </w:t>
      </w:r>
      <w:r w:rsidRPr="007B0FA1">
        <w:rPr>
          <w:rFonts w:ascii="Arial" w:hAnsi="Arial" w:cs="Arial"/>
          <w:sz w:val="28"/>
          <w:szCs w:val="28"/>
        </w:rPr>
        <w:lastRenderedPageBreak/>
        <w:t xml:space="preserve">Design Recommendations Report that notes the specific type and locations of needed public space improvements </w:t>
      </w:r>
      <w:r w:rsidR="00E45567">
        <w:rPr>
          <w:rFonts w:ascii="Arial" w:hAnsi="Arial" w:cs="Arial"/>
          <w:sz w:val="28"/>
          <w:szCs w:val="28"/>
        </w:rPr>
        <w:t xml:space="preserve">-- </w:t>
      </w:r>
      <w:r w:rsidRPr="007B0FA1">
        <w:rPr>
          <w:rFonts w:ascii="Arial" w:hAnsi="Arial" w:cs="Arial"/>
          <w:sz w:val="28"/>
          <w:szCs w:val="28"/>
        </w:rPr>
        <w:t>lighting, sidewalks, environmental, seating, &amp; other amenities</w:t>
      </w:r>
      <w:r w:rsidR="00E45567">
        <w:rPr>
          <w:rFonts w:ascii="Arial" w:hAnsi="Arial" w:cs="Arial"/>
          <w:sz w:val="28"/>
          <w:szCs w:val="28"/>
        </w:rPr>
        <w:t xml:space="preserve"> --</w:t>
      </w:r>
      <w:r w:rsidRPr="007B0FA1">
        <w:rPr>
          <w:rFonts w:ascii="Arial" w:hAnsi="Arial" w:cs="Arial"/>
          <w:sz w:val="28"/>
          <w:szCs w:val="28"/>
        </w:rPr>
        <w:t xml:space="preserve"> in the short-term, mid-term and long-term.  </w:t>
      </w:r>
      <w:r w:rsidR="00E45567">
        <w:rPr>
          <w:rFonts w:ascii="Arial" w:hAnsi="Arial" w:cs="Arial"/>
          <w:sz w:val="28"/>
          <w:szCs w:val="28"/>
        </w:rPr>
        <w:t>V</w:t>
      </w:r>
      <w:r w:rsidRPr="007B0FA1">
        <w:rPr>
          <w:rFonts w:ascii="Arial" w:hAnsi="Arial" w:cs="Arial"/>
          <w:sz w:val="28"/>
          <w:szCs w:val="28"/>
        </w:rPr>
        <w:t xml:space="preserve">olunteers </w:t>
      </w:r>
      <w:r w:rsidR="00E45567">
        <w:rPr>
          <w:rFonts w:ascii="Arial" w:hAnsi="Arial" w:cs="Arial"/>
          <w:sz w:val="28"/>
          <w:szCs w:val="28"/>
        </w:rPr>
        <w:t xml:space="preserve">are needed </w:t>
      </w:r>
      <w:r w:rsidRPr="007B0FA1">
        <w:rPr>
          <w:rFonts w:ascii="Arial" w:hAnsi="Arial" w:cs="Arial"/>
          <w:sz w:val="28"/>
          <w:szCs w:val="28"/>
        </w:rPr>
        <w:t>to lead efforts to fundraise and increasingly implement and bring the group's</w:t>
      </w:r>
      <w:r w:rsidR="00E45567">
        <w:rPr>
          <w:rFonts w:ascii="Arial" w:hAnsi="Arial" w:cs="Arial"/>
          <w:sz w:val="28"/>
          <w:szCs w:val="28"/>
        </w:rPr>
        <w:t xml:space="preserve"> </w:t>
      </w:r>
      <w:r w:rsidRPr="007B0FA1">
        <w:rPr>
          <w:rFonts w:ascii="Arial" w:hAnsi="Arial" w:cs="Arial"/>
          <w:sz w:val="28"/>
          <w:szCs w:val="28"/>
        </w:rPr>
        <w:t>recommendations to life.  If interested, contact zpnyc09@gmail.com</w:t>
      </w:r>
      <w:r w:rsidR="00E45567">
        <w:rPr>
          <w:rFonts w:ascii="Arial" w:hAnsi="Arial" w:cs="Arial"/>
          <w:sz w:val="28"/>
          <w:szCs w:val="28"/>
        </w:rPr>
        <w:t>.</w:t>
      </w:r>
      <w:r w:rsidRPr="007B0FA1">
        <w:rPr>
          <w:rFonts w:ascii="Arial" w:hAnsi="Arial" w:cs="Arial"/>
          <w:sz w:val="28"/>
          <w:szCs w:val="28"/>
        </w:rPr>
        <w:t xml:space="preserve"> </w:t>
      </w:r>
    </w:p>
    <w:p w14:paraId="7A6EDBE0" w14:textId="7EF5E305" w:rsidR="007B0FA1" w:rsidRPr="007B0FA1" w:rsidRDefault="007B0FA1" w:rsidP="007B0FA1">
      <w:pPr>
        <w:pStyle w:val="NoSpacing"/>
        <w:rPr>
          <w:rFonts w:ascii="Arial" w:hAnsi="Arial" w:cs="Arial"/>
          <w:sz w:val="28"/>
          <w:szCs w:val="28"/>
        </w:rPr>
      </w:pPr>
      <w:r w:rsidRPr="007B0FA1">
        <w:rPr>
          <w:rFonts w:ascii="Arial" w:hAnsi="Arial" w:cs="Arial"/>
          <w:sz w:val="28"/>
          <w:szCs w:val="28"/>
        </w:rPr>
        <w:t>•</w:t>
      </w:r>
      <w:r w:rsidRPr="007B0FA1">
        <w:rPr>
          <w:rFonts w:ascii="Arial" w:hAnsi="Arial" w:cs="Arial"/>
          <w:sz w:val="28"/>
          <w:szCs w:val="28"/>
        </w:rPr>
        <w:tab/>
        <w:t xml:space="preserve">NORTH CAPITOL STREET DECK-OVER PARK WORK GROUP (a long-term item in the Recommendations Report) -- to date BVS: a) secured a pro bono contract with ZGF Architects, LLP to conduct preliminary engineering and design studies/renderings of the park, solicited participation/partnership of neighboring civic associations (Eckington, Edgewood, Bates,  Stronghold), conducted three community-wide forums </w:t>
      </w:r>
      <w:r w:rsidR="00E45567">
        <w:rPr>
          <w:rFonts w:ascii="Arial" w:hAnsi="Arial" w:cs="Arial"/>
          <w:sz w:val="28"/>
          <w:szCs w:val="28"/>
        </w:rPr>
        <w:t xml:space="preserve"> -- </w:t>
      </w:r>
      <w:r w:rsidRPr="007B0FA1">
        <w:rPr>
          <w:rFonts w:ascii="Arial" w:hAnsi="Arial" w:cs="Arial"/>
          <w:sz w:val="28"/>
          <w:szCs w:val="28"/>
        </w:rPr>
        <w:t>before, during and after completion of ZGF efforts</w:t>
      </w:r>
      <w:r w:rsidR="00E45567">
        <w:rPr>
          <w:rFonts w:ascii="Arial" w:hAnsi="Arial" w:cs="Arial"/>
          <w:sz w:val="28"/>
          <w:szCs w:val="28"/>
        </w:rPr>
        <w:t xml:space="preserve"> --</w:t>
      </w:r>
      <w:r w:rsidRPr="007B0FA1">
        <w:rPr>
          <w:rFonts w:ascii="Arial" w:hAnsi="Arial" w:cs="Arial"/>
          <w:sz w:val="28"/>
          <w:szCs w:val="28"/>
        </w:rPr>
        <w:t xml:space="preserve"> where resident input was solicited, and secured </w:t>
      </w:r>
      <w:r w:rsidR="00E45567">
        <w:rPr>
          <w:rFonts w:ascii="Arial" w:hAnsi="Arial" w:cs="Arial"/>
          <w:sz w:val="28"/>
          <w:szCs w:val="28"/>
        </w:rPr>
        <w:t xml:space="preserve">Ward 5 </w:t>
      </w:r>
      <w:r w:rsidRPr="007B0FA1">
        <w:rPr>
          <w:rFonts w:ascii="Arial" w:hAnsi="Arial" w:cs="Arial"/>
          <w:sz w:val="28"/>
          <w:szCs w:val="28"/>
        </w:rPr>
        <w:t xml:space="preserve">Councilmember McDuffie's budget recommendation for $40 million for this project.  </w:t>
      </w:r>
      <w:r w:rsidR="00E45567">
        <w:rPr>
          <w:rFonts w:ascii="Arial" w:hAnsi="Arial" w:cs="Arial"/>
          <w:sz w:val="28"/>
          <w:szCs w:val="28"/>
        </w:rPr>
        <w:t>V</w:t>
      </w:r>
      <w:r w:rsidRPr="007B0FA1">
        <w:rPr>
          <w:rFonts w:ascii="Arial" w:hAnsi="Arial" w:cs="Arial"/>
          <w:sz w:val="28"/>
          <w:szCs w:val="28"/>
        </w:rPr>
        <w:t>olunteers</w:t>
      </w:r>
      <w:r w:rsidR="00E45567">
        <w:rPr>
          <w:rFonts w:ascii="Arial" w:hAnsi="Arial" w:cs="Arial"/>
          <w:sz w:val="28"/>
          <w:szCs w:val="28"/>
        </w:rPr>
        <w:t xml:space="preserve"> are needed</w:t>
      </w:r>
      <w:r w:rsidRPr="007B0FA1">
        <w:rPr>
          <w:rFonts w:ascii="Arial" w:hAnsi="Arial" w:cs="Arial"/>
          <w:sz w:val="28"/>
          <w:szCs w:val="28"/>
        </w:rPr>
        <w:t xml:space="preserve"> to fundraise, engage in advocacy with selected DC departmental leaders and all Councilmembers, secure petitions//letters of support of at least 1000 community residents.  If interested, contact zpnyc09@gmail.com</w:t>
      </w:r>
      <w:r w:rsidR="00E45567">
        <w:rPr>
          <w:rFonts w:ascii="Arial" w:hAnsi="Arial" w:cs="Arial"/>
          <w:sz w:val="28"/>
          <w:szCs w:val="28"/>
        </w:rPr>
        <w:t>.</w:t>
      </w:r>
    </w:p>
    <w:p w14:paraId="2A8A27CF" w14:textId="25B3D604" w:rsidR="000B1EB4" w:rsidRDefault="007B0FA1" w:rsidP="007B0FA1">
      <w:pPr>
        <w:pStyle w:val="NoSpacing"/>
        <w:rPr>
          <w:rFonts w:ascii="Arial" w:hAnsi="Arial" w:cs="Arial"/>
          <w:sz w:val="28"/>
          <w:szCs w:val="28"/>
        </w:rPr>
      </w:pPr>
      <w:r w:rsidRPr="007B0FA1">
        <w:rPr>
          <w:rFonts w:ascii="Arial" w:hAnsi="Arial" w:cs="Arial"/>
          <w:sz w:val="28"/>
          <w:szCs w:val="28"/>
        </w:rPr>
        <w:t>•</w:t>
      </w:r>
      <w:r w:rsidRPr="007B0FA1">
        <w:rPr>
          <w:rFonts w:ascii="Arial" w:hAnsi="Arial" w:cs="Arial"/>
          <w:sz w:val="28"/>
          <w:szCs w:val="28"/>
        </w:rPr>
        <w:tab/>
        <w:t>YOUTH ENGAGEMENT -- to increase youth engagement in civic issues in gentrifying neighborhoods and develop</w:t>
      </w:r>
      <w:r w:rsidR="00E45567">
        <w:rPr>
          <w:rFonts w:ascii="Arial" w:hAnsi="Arial" w:cs="Arial"/>
          <w:sz w:val="28"/>
          <w:szCs w:val="28"/>
        </w:rPr>
        <w:t xml:space="preserve"> a </w:t>
      </w:r>
      <w:r w:rsidRPr="007B0FA1">
        <w:rPr>
          <w:rFonts w:ascii="Arial" w:hAnsi="Arial" w:cs="Arial"/>
          <w:sz w:val="28"/>
          <w:szCs w:val="28"/>
        </w:rPr>
        <w:t>cadre of youth leadership, BVS secured $22,500 in grant funds to develop the Taking Village History to Our Youth  and its related curriculum for youth in grades 7 -12 that is rooted in information in BVS' publications and many other information sources.  Development of a Teacher Curriculum Guide, Student Curriculum Guide; Teaching/Learning Resources</w:t>
      </w:r>
      <w:r w:rsidR="00E45567">
        <w:rPr>
          <w:rFonts w:ascii="Arial" w:hAnsi="Arial" w:cs="Arial"/>
          <w:sz w:val="28"/>
          <w:szCs w:val="28"/>
        </w:rPr>
        <w:t xml:space="preserve"> </w:t>
      </w:r>
      <w:r w:rsidRPr="007B0FA1">
        <w:rPr>
          <w:rFonts w:ascii="Arial" w:hAnsi="Arial" w:cs="Arial"/>
          <w:sz w:val="28"/>
          <w:szCs w:val="28"/>
        </w:rPr>
        <w:t>and Promotional Portfolio have been completed, and all curriculum materials are now being digital</w:t>
      </w:r>
      <w:r w:rsidR="00E45567">
        <w:rPr>
          <w:rFonts w:ascii="Arial" w:hAnsi="Arial" w:cs="Arial"/>
          <w:sz w:val="28"/>
          <w:szCs w:val="28"/>
        </w:rPr>
        <w:t>i</w:t>
      </w:r>
      <w:r w:rsidRPr="007B0FA1">
        <w:rPr>
          <w:rFonts w:ascii="Arial" w:hAnsi="Arial" w:cs="Arial"/>
          <w:sz w:val="28"/>
          <w:szCs w:val="28"/>
        </w:rPr>
        <w:t xml:space="preserve">zed for virtual teaching/learning.  </w:t>
      </w:r>
      <w:r w:rsidR="00E45567">
        <w:rPr>
          <w:rFonts w:ascii="Arial" w:hAnsi="Arial" w:cs="Arial"/>
          <w:sz w:val="28"/>
          <w:szCs w:val="28"/>
        </w:rPr>
        <w:t>T</w:t>
      </w:r>
      <w:r w:rsidRPr="007B0FA1">
        <w:rPr>
          <w:rFonts w:ascii="Arial" w:hAnsi="Arial" w:cs="Arial"/>
          <w:sz w:val="28"/>
          <w:szCs w:val="28"/>
        </w:rPr>
        <w:t>wo pilot sites</w:t>
      </w:r>
      <w:r w:rsidR="00E45567">
        <w:rPr>
          <w:rFonts w:ascii="Arial" w:hAnsi="Arial" w:cs="Arial"/>
          <w:sz w:val="28"/>
          <w:szCs w:val="28"/>
        </w:rPr>
        <w:t xml:space="preserve"> are being sought to implement</w:t>
      </w:r>
      <w:r w:rsidRPr="007B0FA1">
        <w:rPr>
          <w:rFonts w:ascii="Arial" w:hAnsi="Arial" w:cs="Arial"/>
          <w:sz w:val="28"/>
          <w:szCs w:val="28"/>
        </w:rPr>
        <w:t xml:space="preserve"> after January 2021.  </w:t>
      </w:r>
      <w:r w:rsidR="00E45567">
        <w:rPr>
          <w:rFonts w:ascii="Arial" w:hAnsi="Arial" w:cs="Arial"/>
          <w:sz w:val="28"/>
          <w:szCs w:val="28"/>
        </w:rPr>
        <w:t>V</w:t>
      </w:r>
      <w:r w:rsidRPr="007B0FA1">
        <w:rPr>
          <w:rFonts w:ascii="Arial" w:hAnsi="Arial" w:cs="Arial"/>
          <w:sz w:val="28"/>
          <w:szCs w:val="28"/>
        </w:rPr>
        <w:t>olunteers</w:t>
      </w:r>
      <w:r w:rsidR="00E45567">
        <w:rPr>
          <w:rFonts w:ascii="Arial" w:hAnsi="Arial" w:cs="Arial"/>
          <w:sz w:val="28"/>
          <w:szCs w:val="28"/>
        </w:rPr>
        <w:t xml:space="preserve"> are needed</w:t>
      </w:r>
      <w:r w:rsidRPr="007B0FA1">
        <w:rPr>
          <w:rFonts w:ascii="Arial" w:hAnsi="Arial" w:cs="Arial"/>
          <w:sz w:val="28"/>
          <w:szCs w:val="28"/>
        </w:rPr>
        <w:t xml:space="preserve"> to serve as teachers/assistant teachers, chaperones on field trips, site and youth recruiters, fundraisers/partnership developers, and program evaluators.  If interested, contact bhollidaypsy@gmail.com</w:t>
      </w:r>
      <w:r w:rsidR="00E45567">
        <w:rPr>
          <w:rFonts w:ascii="Arial" w:hAnsi="Arial" w:cs="Arial"/>
          <w:sz w:val="28"/>
          <w:szCs w:val="28"/>
        </w:rPr>
        <w:t>.</w:t>
      </w:r>
    </w:p>
    <w:p w14:paraId="7AA9BB52" w14:textId="77777777" w:rsidR="000B1EB4" w:rsidRDefault="000B1EB4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5EBEE0D0" w14:textId="20688A4D" w:rsidR="00201EF7" w:rsidRDefault="001A024F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The BVS printed reports will be available in the next few weeks.</w:t>
      </w:r>
    </w:p>
    <w:p w14:paraId="658E6A03" w14:textId="2385DE37" w:rsidR="00A524DE" w:rsidRDefault="00A524DE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1AAB7C0" w14:textId="5C36C7D1" w:rsidR="00A524DE" w:rsidRDefault="00646106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Holliday</w:t>
      </w:r>
      <w:r w:rsidR="00A524DE">
        <w:rPr>
          <w:rFonts w:ascii="Arial" w:hAnsi="Arial" w:cs="Arial"/>
          <w:sz w:val="28"/>
          <w:szCs w:val="28"/>
        </w:rPr>
        <w:t xml:space="preserve"> said that </w:t>
      </w:r>
      <w:r w:rsidR="00D5582C">
        <w:rPr>
          <w:rFonts w:ascii="Arial" w:hAnsi="Arial" w:cs="Arial"/>
          <w:sz w:val="28"/>
          <w:szCs w:val="28"/>
        </w:rPr>
        <w:t>Ms. McCann</w:t>
      </w:r>
      <w:r w:rsidR="004A370A">
        <w:rPr>
          <w:rFonts w:ascii="Arial" w:hAnsi="Arial" w:cs="Arial"/>
          <w:sz w:val="28"/>
          <w:szCs w:val="28"/>
        </w:rPr>
        <w:t xml:space="preserve"> </w:t>
      </w:r>
      <w:r w:rsidR="003C0FE0">
        <w:rPr>
          <w:rFonts w:ascii="Arial" w:hAnsi="Arial" w:cs="Arial"/>
          <w:sz w:val="28"/>
          <w:szCs w:val="28"/>
        </w:rPr>
        <w:t>supplied</w:t>
      </w:r>
      <w:r w:rsidR="004A370A">
        <w:rPr>
          <w:rFonts w:ascii="Arial" w:hAnsi="Arial" w:cs="Arial"/>
          <w:sz w:val="28"/>
          <w:szCs w:val="28"/>
        </w:rPr>
        <w:t xml:space="preserve"> her</w:t>
      </w:r>
      <w:r w:rsidR="003C0FE0">
        <w:rPr>
          <w:rFonts w:ascii="Arial" w:hAnsi="Arial" w:cs="Arial"/>
          <w:sz w:val="28"/>
          <w:szCs w:val="28"/>
        </w:rPr>
        <w:t xml:space="preserve"> with a list of </w:t>
      </w:r>
      <w:r w:rsidR="004A370A">
        <w:rPr>
          <w:rFonts w:ascii="Arial" w:hAnsi="Arial" w:cs="Arial"/>
          <w:sz w:val="28"/>
          <w:szCs w:val="28"/>
        </w:rPr>
        <w:t xml:space="preserve">greater than 20 </w:t>
      </w:r>
      <w:r w:rsidR="007013CA">
        <w:rPr>
          <w:rFonts w:ascii="Arial" w:hAnsi="Arial" w:cs="Arial"/>
          <w:sz w:val="28"/>
          <w:szCs w:val="28"/>
        </w:rPr>
        <w:t>potential BVS Committee</w:t>
      </w:r>
      <w:r w:rsidR="004A370A">
        <w:rPr>
          <w:rFonts w:ascii="Arial" w:hAnsi="Arial" w:cs="Arial"/>
          <w:sz w:val="28"/>
          <w:szCs w:val="28"/>
        </w:rPr>
        <w:t xml:space="preserve"> </w:t>
      </w:r>
      <w:r w:rsidR="003C0FE0">
        <w:rPr>
          <w:rFonts w:ascii="Arial" w:hAnsi="Arial" w:cs="Arial"/>
          <w:sz w:val="28"/>
          <w:szCs w:val="28"/>
        </w:rPr>
        <w:t>volunteers</w:t>
      </w:r>
      <w:r w:rsidR="007013CA">
        <w:rPr>
          <w:rFonts w:ascii="Arial" w:hAnsi="Arial" w:cs="Arial"/>
          <w:sz w:val="28"/>
          <w:szCs w:val="28"/>
        </w:rPr>
        <w:t>.</w:t>
      </w:r>
    </w:p>
    <w:p w14:paraId="3166E480" w14:textId="5358D8D1" w:rsidR="007013CA" w:rsidRDefault="007013CA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1282AD5C" w14:textId="4A83578E" w:rsidR="007013CA" w:rsidRDefault="007013CA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Dr. Holliday </w:t>
      </w:r>
      <w:r w:rsidR="00BB7422">
        <w:rPr>
          <w:rFonts w:ascii="Arial" w:hAnsi="Arial" w:cs="Arial"/>
          <w:sz w:val="28"/>
          <w:szCs w:val="28"/>
        </w:rPr>
        <w:t>solicited</w:t>
      </w:r>
      <w:r>
        <w:rPr>
          <w:rFonts w:ascii="Arial" w:hAnsi="Arial" w:cs="Arial"/>
          <w:sz w:val="28"/>
          <w:szCs w:val="28"/>
        </w:rPr>
        <w:t xml:space="preserve"> for volunteers to hand-delivering </w:t>
      </w:r>
      <w:r w:rsidR="00E30B76">
        <w:rPr>
          <w:rFonts w:ascii="Arial" w:hAnsi="Arial" w:cs="Arial"/>
          <w:sz w:val="28"/>
          <w:szCs w:val="28"/>
        </w:rPr>
        <w:t>printed materials.</w:t>
      </w:r>
      <w:r w:rsidR="00477DDD">
        <w:rPr>
          <w:rFonts w:ascii="Arial" w:hAnsi="Arial" w:cs="Arial"/>
          <w:sz w:val="28"/>
          <w:szCs w:val="28"/>
        </w:rPr>
        <w:t xml:space="preserve">  Bernadette Aquil</w:t>
      </w:r>
      <w:r w:rsidR="007C2A60">
        <w:rPr>
          <w:rFonts w:ascii="Arial" w:hAnsi="Arial" w:cs="Arial"/>
          <w:sz w:val="28"/>
          <w:szCs w:val="28"/>
        </w:rPr>
        <w:t xml:space="preserve">, </w:t>
      </w:r>
      <w:r w:rsidR="00477DDD">
        <w:rPr>
          <w:rFonts w:ascii="Arial" w:hAnsi="Arial" w:cs="Arial"/>
          <w:sz w:val="28"/>
          <w:szCs w:val="28"/>
        </w:rPr>
        <w:t>Michelle “Debbie” Singleton</w:t>
      </w:r>
      <w:r w:rsidR="00E12A83">
        <w:rPr>
          <w:rFonts w:ascii="Arial" w:hAnsi="Arial" w:cs="Arial"/>
          <w:sz w:val="28"/>
          <w:szCs w:val="28"/>
        </w:rPr>
        <w:t xml:space="preserve"> and Sandra Thompson</w:t>
      </w:r>
      <w:r w:rsidR="00477DDD">
        <w:rPr>
          <w:rFonts w:ascii="Arial" w:hAnsi="Arial" w:cs="Arial"/>
          <w:sz w:val="28"/>
          <w:szCs w:val="28"/>
        </w:rPr>
        <w:t xml:space="preserve"> volunteered.  </w:t>
      </w:r>
    </w:p>
    <w:p w14:paraId="59F66B10" w14:textId="5D7626E4" w:rsidR="00E30B76" w:rsidRDefault="00E30B76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18BEF01E" w14:textId="54FAAF0F" w:rsidR="00E30B76" w:rsidRPr="00F91083" w:rsidRDefault="00E30B76" w:rsidP="00994A10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91083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Pr="00F91083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st</w:t>
      </w:r>
      <w:r w:rsidRPr="00F91083">
        <w:rPr>
          <w:rFonts w:ascii="Arial" w:hAnsi="Arial" w:cs="Arial"/>
          <w:b/>
          <w:bCs/>
          <w:color w:val="FF0000"/>
          <w:sz w:val="28"/>
          <w:szCs w:val="28"/>
        </w:rPr>
        <w:t xml:space="preserve"> Street NW traffic calming</w:t>
      </w:r>
    </w:p>
    <w:p w14:paraId="496B73FB" w14:textId="77777777" w:rsidR="00CB2C05" w:rsidRDefault="00EA6BC1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</w:t>
      </w:r>
      <w:r w:rsidR="000C49C3">
        <w:rPr>
          <w:rFonts w:ascii="Arial" w:hAnsi="Arial" w:cs="Arial"/>
          <w:sz w:val="28"/>
          <w:szCs w:val="28"/>
        </w:rPr>
        <w:t>provided an update on the 1</w:t>
      </w:r>
      <w:r w:rsidR="000C49C3" w:rsidRPr="000C49C3">
        <w:rPr>
          <w:rFonts w:ascii="Arial" w:hAnsi="Arial" w:cs="Arial"/>
          <w:sz w:val="28"/>
          <w:szCs w:val="28"/>
          <w:vertAlign w:val="superscript"/>
        </w:rPr>
        <w:t>st</w:t>
      </w:r>
      <w:r w:rsidR="000C49C3">
        <w:rPr>
          <w:rFonts w:ascii="Arial" w:hAnsi="Arial" w:cs="Arial"/>
          <w:sz w:val="28"/>
          <w:szCs w:val="28"/>
        </w:rPr>
        <w:t xml:space="preserve"> Street NW traffic calming project. </w:t>
      </w:r>
    </w:p>
    <w:p w14:paraId="00862E08" w14:textId="3A4D31BC" w:rsidR="007B0FA1" w:rsidRDefault="00CB2C05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B0FA1">
        <w:rPr>
          <w:rFonts w:ascii="Arial" w:hAnsi="Arial" w:cs="Arial"/>
          <w:color w:val="FF0000"/>
          <w:sz w:val="28"/>
          <w:szCs w:val="28"/>
        </w:rPr>
        <w:t xml:space="preserve">           </w:t>
      </w:r>
    </w:p>
    <w:p w14:paraId="1CC52CDC" w14:textId="7A7A6D0D" w:rsidR="00EA6BC1" w:rsidRPr="00F91083" w:rsidRDefault="00A903AF" w:rsidP="00994A1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F91083">
        <w:rPr>
          <w:rFonts w:ascii="Arial" w:hAnsi="Arial" w:cs="Arial"/>
          <w:b/>
          <w:bCs/>
          <w:color w:val="FF0000"/>
          <w:sz w:val="28"/>
          <w:szCs w:val="28"/>
        </w:rPr>
        <w:t>2026 North Capitol Street NW zoning special exception</w:t>
      </w:r>
    </w:p>
    <w:p w14:paraId="1F1A70A9" w14:textId="5D773A3F" w:rsidR="00111B26" w:rsidRDefault="00D00466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 Wilson</w:t>
      </w:r>
      <w:r w:rsidR="005616B3">
        <w:rPr>
          <w:rFonts w:ascii="Arial" w:hAnsi="Arial" w:cs="Arial"/>
          <w:sz w:val="28"/>
          <w:szCs w:val="28"/>
        </w:rPr>
        <w:t>, Associate</w:t>
      </w:r>
      <w:r w:rsidR="00E17E82">
        <w:rPr>
          <w:rFonts w:ascii="Arial" w:hAnsi="Arial" w:cs="Arial"/>
          <w:sz w:val="28"/>
          <w:szCs w:val="28"/>
        </w:rPr>
        <w:t xml:space="preserve"> of Sullivan and Barros</w:t>
      </w:r>
      <w:r w:rsidR="00242678">
        <w:rPr>
          <w:rFonts w:ascii="Arial" w:hAnsi="Arial" w:cs="Arial"/>
          <w:sz w:val="28"/>
          <w:szCs w:val="28"/>
        </w:rPr>
        <w:t xml:space="preserve"> LLP</w:t>
      </w:r>
      <w:r>
        <w:rPr>
          <w:rFonts w:ascii="Arial" w:hAnsi="Arial" w:cs="Arial"/>
          <w:sz w:val="28"/>
          <w:szCs w:val="28"/>
        </w:rPr>
        <w:t xml:space="preserve">, </w:t>
      </w:r>
      <w:r w:rsidR="00111B26">
        <w:rPr>
          <w:rFonts w:ascii="Arial" w:hAnsi="Arial" w:cs="Arial"/>
          <w:sz w:val="28"/>
          <w:szCs w:val="28"/>
        </w:rPr>
        <w:t>introduced herself.</w:t>
      </w:r>
      <w:r w:rsidR="00226345">
        <w:rPr>
          <w:rFonts w:ascii="Arial" w:hAnsi="Arial" w:cs="Arial"/>
          <w:sz w:val="28"/>
          <w:szCs w:val="28"/>
        </w:rPr>
        <w:t xml:space="preserve">  She advised that </w:t>
      </w:r>
      <w:r w:rsidR="00226345" w:rsidRPr="00226345">
        <w:rPr>
          <w:rFonts w:ascii="Arial" w:hAnsi="Arial" w:cs="Arial"/>
          <w:sz w:val="28"/>
          <w:szCs w:val="28"/>
        </w:rPr>
        <w:t xml:space="preserve">Sullivan &amp; Barros </w:t>
      </w:r>
      <w:r w:rsidR="00226345">
        <w:rPr>
          <w:rFonts w:ascii="Arial" w:hAnsi="Arial" w:cs="Arial"/>
          <w:sz w:val="28"/>
          <w:szCs w:val="28"/>
        </w:rPr>
        <w:t>s</w:t>
      </w:r>
      <w:r w:rsidR="00226345" w:rsidRPr="00226345">
        <w:rPr>
          <w:rFonts w:ascii="Arial" w:hAnsi="Arial" w:cs="Arial"/>
          <w:sz w:val="28"/>
          <w:szCs w:val="28"/>
        </w:rPr>
        <w:t>pecializes in Washington, DC</w:t>
      </w:r>
      <w:r w:rsidR="00226345">
        <w:rPr>
          <w:rFonts w:ascii="Arial" w:hAnsi="Arial" w:cs="Arial"/>
          <w:sz w:val="28"/>
          <w:szCs w:val="28"/>
        </w:rPr>
        <w:t xml:space="preserve"> </w:t>
      </w:r>
      <w:r w:rsidR="00226345" w:rsidRPr="00226345">
        <w:rPr>
          <w:rFonts w:ascii="Arial" w:hAnsi="Arial" w:cs="Arial"/>
          <w:sz w:val="28"/>
          <w:szCs w:val="28"/>
        </w:rPr>
        <w:t>real estate, zoning and business law.</w:t>
      </w:r>
    </w:p>
    <w:p w14:paraId="1F1D6620" w14:textId="42026C29" w:rsidR="00111B26" w:rsidRDefault="00111B26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1A4C3C36" w14:textId="13C13EEA" w:rsidR="007D0864" w:rsidRDefault="00226345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Wilson indicated that she </w:t>
      </w:r>
      <w:r w:rsidR="00F033A8">
        <w:rPr>
          <w:rFonts w:ascii="Arial" w:hAnsi="Arial" w:cs="Arial"/>
          <w:sz w:val="28"/>
          <w:szCs w:val="28"/>
        </w:rPr>
        <w:t xml:space="preserve">was </w:t>
      </w:r>
      <w:r w:rsidR="00D00466">
        <w:rPr>
          <w:rFonts w:ascii="Arial" w:hAnsi="Arial" w:cs="Arial"/>
          <w:sz w:val="28"/>
          <w:szCs w:val="28"/>
        </w:rPr>
        <w:t>representing the owner</w:t>
      </w:r>
      <w:r w:rsidR="00F033A8">
        <w:rPr>
          <w:rFonts w:ascii="Arial" w:hAnsi="Arial" w:cs="Arial"/>
          <w:sz w:val="28"/>
          <w:szCs w:val="28"/>
        </w:rPr>
        <w:t xml:space="preserve">, Colleen Slattery.  </w:t>
      </w:r>
      <w:r w:rsidR="007D0864">
        <w:rPr>
          <w:rFonts w:ascii="Arial" w:hAnsi="Arial" w:cs="Arial"/>
          <w:sz w:val="28"/>
          <w:szCs w:val="28"/>
        </w:rPr>
        <w:t xml:space="preserve">Here is info about this </w:t>
      </w:r>
      <w:r w:rsidR="00B95A5A">
        <w:rPr>
          <w:rFonts w:ascii="Arial" w:hAnsi="Arial" w:cs="Arial"/>
          <w:sz w:val="28"/>
          <w:szCs w:val="28"/>
        </w:rPr>
        <w:t xml:space="preserve">zoning </w:t>
      </w:r>
      <w:r w:rsidR="007D0864">
        <w:rPr>
          <w:rFonts w:ascii="Arial" w:hAnsi="Arial" w:cs="Arial"/>
          <w:sz w:val="28"/>
          <w:szCs w:val="28"/>
        </w:rPr>
        <w:t>case from the DC Office of Zoning IZIS system</w:t>
      </w:r>
      <w:r w:rsidR="004D7CE1">
        <w:rPr>
          <w:rFonts w:ascii="Arial" w:hAnsi="Arial" w:cs="Arial"/>
          <w:sz w:val="28"/>
          <w:szCs w:val="28"/>
        </w:rPr>
        <w:t>:</w:t>
      </w:r>
      <w:r w:rsidR="00611309">
        <w:rPr>
          <w:rFonts w:ascii="Arial" w:hAnsi="Arial" w:cs="Arial"/>
          <w:sz w:val="28"/>
          <w:szCs w:val="28"/>
        </w:rPr>
        <w:t xml:space="preserve"> (</w:t>
      </w:r>
      <w:hyperlink r:id="rId11" w:history="1">
        <w:r w:rsidR="00611309" w:rsidRPr="003E203F">
          <w:rPr>
            <w:rStyle w:val="Hyperlink"/>
            <w:rFonts w:ascii="Arial" w:hAnsi="Arial" w:cs="Arial"/>
            <w:sz w:val="28"/>
            <w:szCs w:val="28"/>
          </w:rPr>
          <w:t>https://app.dcoz.dc.gov/CaseReport/CaseReportPage.aspx?case_id=20366</w:t>
        </w:r>
      </w:hyperlink>
      <w:r w:rsidR="00611309">
        <w:rPr>
          <w:rFonts w:ascii="Arial" w:hAnsi="Arial" w:cs="Arial"/>
          <w:sz w:val="28"/>
          <w:szCs w:val="28"/>
        </w:rPr>
        <w:t xml:space="preserve">) </w:t>
      </w:r>
    </w:p>
    <w:p w14:paraId="291AADD5" w14:textId="7F8B7C46" w:rsidR="007D0864" w:rsidRDefault="007D0864" w:rsidP="00994A10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7077"/>
      </w:tblGrid>
      <w:tr w:rsidR="007D0864" w:rsidRPr="007D0864" w14:paraId="7ACBF59A" w14:textId="77777777" w:rsidTr="007D08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E9AE9" w14:textId="77777777" w:rsidR="007D0864" w:rsidRPr="007D0864" w:rsidRDefault="007D0864" w:rsidP="007D0864">
            <w:pPr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  <w:r w:rsidRPr="007D0864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Case Number:</w:t>
            </w:r>
            <w:r w:rsidRPr="007D0864">
              <w:rPr>
                <w:rFonts w:eastAsia="Times New Roman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99A28" w14:textId="77777777" w:rsidR="007D0864" w:rsidRPr="007D0864" w:rsidRDefault="007D0864" w:rsidP="007D0864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D0864">
              <w:rPr>
                <w:rFonts w:eastAsia="Times New Roman"/>
                <w:color w:val="333333"/>
                <w:sz w:val="28"/>
                <w:szCs w:val="28"/>
              </w:rPr>
              <w:t>20366</w:t>
            </w:r>
          </w:p>
        </w:tc>
      </w:tr>
      <w:tr w:rsidR="007D0864" w:rsidRPr="007D0864" w14:paraId="77EEBF8E" w14:textId="77777777" w:rsidTr="007D08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A1119" w14:textId="77777777" w:rsidR="007D0864" w:rsidRPr="007D0864" w:rsidRDefault="007D0864" w:rsidP="007D0864">
            <w:pPr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  <w:r w:rsidRPr="007D0864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Case Name::</w:t>
            </w:r>
            <w:r w:rsidRPr="007D0864">
              <w:rPr>
                <w:rFonts w:eastAsia="Times New Roman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EEB8A" w14:textId="77777777" w:rsidR="007D0864" w:rsidRPr="007D0864" w:rsidRDefault="007D0864" w:rsidP="007D0864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D0864">
              <w:rPr>
                <w:rFonts w:eastAsia="Times New Roman"/>
                <w:color w:val="333333"/>
                <w:sz w:val="28"/>
                <w:szCs w:val="28"/>
              </w:rPr>
              <w:t>Colleen A Slattery, Trustee</w:t>
            </w:r>
          </w:p>
        </w:tc>
      </w:tr>
      <w:tr w:rsidR="007D0864" w:rsidRPr="007D0864" w14:paraId="16B87BD0" w14:textId="77777777" w:rsidTr="007D0864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37B428" w14:textId="77777777" w:rsidR="007D0864" w:rsidRPr="007D0864" w:rsidRDefault="007D0864" w:rsidP="007D0864">
            <w:pPr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  <w:r w:rsidRPr="007D0864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Case Summary:</w:t>
            </w:r>
            <w:r w:rsidRPr="007D0864">
              <w:rPr>
                <w:rFonts w:eastAsia="Times New Roman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728E3" w14:textId="77777777" w:rsidR="007D0864" w:rsidRPr="007D0864" w:rsidRDefault="007D0864" w:rsidP="007D0864">
            <w:pPr>
              <w:jc w:val="both"/>
              <w:rPr>
                <w:rFonts w:eastAsia="Times New Roman"/>
                <w:color w:val="333333"/>
                <w:sz w:val="28"/>
                <w:szCs w:val="28"/>
              </w:rPr>
            </w:pPr>
            <w:r w:rsidRPr="007D0864">
              <w:rPr>
                <w:rFonts w:eastAsia="Times New Roman"/>
                <w:color w:val="333333"/>
                <w:sz w:val="28"/>
                <w:szCs w:val="28"/>
              </w:rPr>
              <w:t>Application of Colleen A Slattery, Trustee, pursuant to 11 DCMR Subtitle X, Chapter 9, for a special exception under Subtitle E § 5201, from the lot occupancy requirements of Subtitle E § 304.1, to expand two existing rear balconies, on the second and third stories of an existing flat, in the RF-1 Zone, at premises 2026 North Capitol Street, NW (Square 3117, Lot 78).</w:t>
            </w:r>
          </w:p>
        </w:tc>
      </w:tr>
      <w:tr w:rsidR="007D0864" w:rsidRPr="007D0864" w14:paraId="6118E919" w14:textId="77777777" w:rsidTr="007D08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28B0B" w14:textId="77777777" w:rsidR="007D0864" w:rsidRPr="007D0864" w:rsidRDefault="007D0864" w:rsidP="007D0864">
            <w:pPr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  <w:r w:rsidRPr="007D0864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Relief Type:</w:t>
            </w:r>
            <w:r w:rsidRPr="007D0864">
              <w:rPr>
                <w:rFonts w:eastAsia="Times New Roman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CEC7A" w14:textId="77777777" w:rsidR="007D0864" w:rsidRPr="007D0864" w:rsidRDefault="007D0864" w:rsidP="007D0864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D0864">
              <w:rPr>
                <w:rFonts w:eastAsia="Times New Roman"/>
                <w:color w:val="333333"/>
                <w:sz w:val="28"/>
                <w:szCs w:val="28"/>
              </w:rPr>
              <w:t>Special Exception</w:t>
            </w:r>
          </w:p>
        </w:tc>
      </w:tr>
      <w:tr w:rsidR="007D0864" w:rsidRPr="007D0864" w14:paraId="128A5802" w14:textId="77777777" w:rsidTr="007D08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349B0" w14:textId="77777777" w:rsidR="007D0864" w:rsidRPr="007D0864" w:rsidRDefault="007D0864" w:rsidP="007D0864">
            <w:pPr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  <w:r w:rsidRPr="007D0864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Case Status:</w:t>
            </w:r>
            <w:r w:rsidRPr="007D0864">
              <w:rPr>
                <w:rFonts w:eastAsia="Times New Roman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EA41A" w14:textId="77777777" w:rsidR="007D0864" w:rsidRPr="007D0864" w:rsidRDefault="007D0864" w:rsidP="007D0864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D0864">
              <w:rPr>
                <w:rFonts w:eastAsia="Times New Roman"/>
                <w:color w:val="333333"/>
                <w:sz w:val="28"/>
                <w:szCs w:val="28"/>
              </w:rPr>
              <w:t>Active</w:t>
            </w:r>
          </w:p>
        </w:tc>
      </w:tr>
      <w:tr w:rsidR="007D0864" w:rsidRPr="007D0864" w14:paraId="24E4A0CD" w14:textId="77777777" w:rsidTr="007D08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F010B" w14:textId="77777777" w:rsidR="007D0864" w:rsidRPr="007D0864" w:rsidRDefault="007D0864" w:rsidP="007D0864">
            <w:pPr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  <w:r w:rsidRPr="007D0864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ANC:</w:t>
            </w:r>
            <w:r w:rsidRPr="007D0864">
              <w:rPr>
                <w:rFonts w:eastAsia="Times New Roman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7E54E" w14:textId="77777777" w:rsidR="007D0864" w:rsidRPr="007D0864" w:rsidRDefault="007D0864" w:rsidP="007D0864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D0864">
              <w:rPr>
                <w:rFonts w:eastAsia="Times New Roman"/>
                <w:color w:val="333333"/>
                <w:sz w:val="28"/>
                <w:szCs w:val="28"/>
              </w:rPr>
              <w:t>5E08</w:t>
            </w:r>
          </w:p>
        </w:tc>
      </w:tr>
      <w:tr w:rsidR="007D0864" w:rsidRPr="007D0864" w14:paraId="1A08C42F" w14:textId="77777777" w:rsidTr="007D0864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9AC8A" w14:textId="77777777" w:rsidR="007D0864" w:rsidRPr="007D0864" w:rsidRDefault="007D0864" w:rsidP="007D0864">
            <w:pPr>
              <w:jc w:val="right"/>
              <w:rPr>
                <w:rFonts w:eastAsia="Times New Roman"/>
                <w:color w:val="333333"/>
                <w:sz w:val="21"/>
                <w:szCs w:val="21"/>
              </w:rPr>
            </w:pPr>
            <w:r w:rsidRPr="007D0864">
              <w:rPr>
                <w:rFonts w:eastAsia="Times New Roman"/>
                <w:b/>
                <w:bCs/>
                <w:color w:val="333333"/>
                <w:sz w:val="21"/>
                <w:szCs w:val="21"/>
              </w:rPr>
              <w:t>Future Hearing Date(s):</w:t>
            </w:r>
            <w:r w:rsidRPr="007D0864">
              <w:rPr>
                <w:rFonts w:eastAsia="Times New Roman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D22B2" w14:textId="77777777" w:rsidR="007D0864" w:rsidRPr="007D0864" w:rsidRDefault="007D0864" w:rsidP="007D0864">
            <w:pPr>
              <w:rPr>
                <w:rFonts w:eastAsia="Times New Roman"/>
                <w:color w:val="333333"/>
                <w:sz w:val="28"/>
                <w:szCs w:val="28"/>
              </w:rPr>
            </w:pPr>
            <w:r w:rsidRPr="007D0864">
              <w:rPr>
                <w:rFonts w:eastAsia="Times New Roman"/>
                <w:color w:val="333333"/>
                <w:sz w:val="28"/>
                <w:szCs w:val="28"/>
              </w:rPr>
              <w:t>01/27/2021</w:t>
            </w:r>
          </w:p>
        </w:tc>
      </w:tr>
    </w:tbl>
    <w:p w14:paraId="252B769A" w14:textId="77777777" w:rsidR="007D0864" w:rsidRDefault="007D0864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14813A2" w14:textId="77777777" w:rsidR="00E456CA" w:rsidRDefault="00F033A8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</w:t>
      </w:r>
      <w:r w:rsidR="00D00466">
        <w:rPr>
          <w:rFonts w:ascii="Arial" w:hAnsi="Arial" w:cs="Arial"/>
          <w:sz w:val="28"/>
          <w:szCs w:val="28"/>
        </w:rPr>
        <w:t>described the case</w:t>
      </w:r>
      <w:r>
        <w:rPr>
          <w:rFonts w:ascii="Arial" w:hAnsi="Arial" w:cs="Arial"/>
          <w:sz w:val="28"/>
          <w:szCs w:val="28"/>
        </w:rPr>
        <w:t xml:space="preserve"> </w:t>
      </w:r>
      <w:r w:rsidR="00E17E82">
        <w:rPr>
          <w:rFonts w:ascii="Arial" w:hAnsi="Arial" w:cs="Arial"/>
          <w:sz w:val="28"/>
          <w:szCs w:val="28"/>
        </w:rPr>
        <w:t xml:space="preserve">to increase the lot occupancy from </w:t>
      </w:r>
      <w:r w:rsidR="00E456CA">
        <w:rPr>
          <w:rFonts w:ascii="Arial" w:hAnsi="Arial" w:cs="Arial"/>
          <w:sz w:val="28"/>
          <w:szCs w:val="28"/>
        </w:rPr>
        <w:t xml:space="preserve">by a small percentage. </w:t>
      </w:r>
    </w:p>
    <w:p w14:paraId="4334F29B" w14:textId="77777777" w:rsidR="00E456CA" w:rsidRDefault="00E456CA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72E0FCE3" w14:textId="1DBB2DC6" w:rsidR="0075596F" w:rsidRDefault="00E17E82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prior </w:t>
      </w:r>
      <w:r w:rsidR="00121FEA">
        <w:rPr>
          <w:rFonts w:ascii="Arial" w:hAnsi="Arial" w:cs="Arial"/>
          <w:sz w:val="28"/>
          <w:szCs w:val="28"/>
        </w:rPr>
        <w:t>owner</w:t>
      </w:r>
      <w:r w:rsidR="008430CF">
        <w:rPr>
          <w:rFonts w:ascii="Arial" w:hAnsi="Arial" w:cs="Arial"/>
          <w:sz w:val="28"/>
          <w:szCs w:val="28"/>
        </w:rPr>
        <w:t xml:space="preserve"> </w:t>
      </w:r>
      <w:r w:rsidR="00121FEA">
        <w:rPr>
          <w:rFonts w:ascii="Arial" w:hAnsi="Arial" w:cs="Arial"/>
          <w:sz w:val="28"/>
          <w:szCs w:val="28"/>
        </w:rPr>
        <w:t>—</w:t>
      </w:r>
      <w:r w:rsidR="008430CF">
        <w:rPr>
          <w:rFonts w:ascii="Arial" w:hAnsi="Arial" w:cs="Arial"/>
          <w:sz w:val="28"/>
          <w:szCs w:val="28"/>
        </w:rPr>
        <w:t xml:space="preserve"> </w:t>
      </w:r>
      <w:r w:rsidR="00121FEA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developer</w:t>
      </w:r>
      <w:r w:rsidR="00121FEA">
        <w:rPr>
          <w:rFonts w:ascii="Arial" w:hAnsi="Arial" w:cs="Arial"/>
          <w:sz w:val="28"/>
          <w:szCs w:val="28"/>
        </w:rPr>
        <w:t xml:space="preserve"> --</w:t>
      </w:r>
      <w:r>
        <w:rPr>
          <w:rFonts w:ascii="Arial" w:hAnsi="Arial" w:cs="Arial"/>
          <w:sz w:val="28"/>
          <w:szCs w:val="28"/>
        </w:rPr>
        <w:t xml:space="preserve"> constructed the rear decks</w:t>
      </w:r>
      <w:r w:rsidR="00121FEA">
        <w:rPr>
          <w:rFonts w:ascii="Arial" w:hAnsi="Arial" w:cs="Arial"/>
          <w:sz w:val="28"/>
          <w:szCs w:val="28"/>
        </w:rPr>
        <w:t xml:space="preserve"> which</w:t>
      </w:r>
      <w:r w:rsidR="00E1539A">
        <w:rPr>
          <w:rFonts w:ascii="Arial" w:hAnsi="Arial" w:cs="Arial"/>
          <w:sz w:val="28"/>
          <w:szCs w:val="28"/>
        </w:rPr>
        <w:t xml:space="preserve"> exceed</w:t>
      </w:r>
      <w:r w:rsidR="00121FEA">
        <w:rPr>
          <w:rFonts w:ascii="Arial" w:hAnsi="Arial" w:cs="Arial"/>
          <w:sz w:val="28"/>
          <w:szCs w:val="28"/>
        </w:rPr>
        <w:t>ed</w:t>
      </w:r>
      <w:r w:rsidR="00E1539A">
        <w:rPr>
          <w:rFonts w:ascii="Arial" w:hAnsi="Arial" w:cs="Arial"/>
          <w:sz w:val="28"/>
          <w:szCs w:val="28"/>
        </w:rPr>
        <w:t xml:space="preserve"> the size allowed.  </w:t>
      </w:r>
      <w:r w:rsidR="007D35EA">
        <w:rPr>
          <w:rFonts w:ascii="Arial" w:hAnsi="Arial" w:cs="Arial"/>
          <w:sz w:val="28"/>
          <w:szCs w:val="28"/>
        </w:rPr>
        <w:t xml:space="preserve">Ms. Slattery is </w:t>
      </w:r>
      <w:r w:rsidR="002D0F6B">
        <w:rPr>
          <w:rFonts w:ascii="Arial" w:hAnsi="Arial" w:cs="Arial"/>
          <w:sz w:val="28"/>
          <w:szCs w:val="28"/>
        </w:rPr>
        <w:t>now applying to keep the decks under the recent regulations for lot occupancy.</w:t>
      </w:r>
      <w:r w:rsidR="00DD4EFB">
        <w:rPr>
          <w:rFonts w:ascii="Arial" w:hAnsi="Arial" w:cs="Arial"/>
          <w:sz w:val="28"/>
          <w:szCs w:val="28"/>
        </w:rPr>
        <w:t xml:space="preserve">  </w:t>
      </w:r>
      <w:r w:rsidR="00386154">
        <w:rPr>
          <w:rFonts w:ascii="Arial" w:hAnsi="Arial" w:cs="Arial"/>
          <w:sz w:val="28"/>
          <w:szCs w:val="28"/>
        </w:rPr>
        <w:t>This case is now just a zoning special exception and not a zoning variance, which is a higher bar.</w:t>
      </w:r>
    </w:p>
    <w:p w14:paraId="4517B238" w14:textId="77777777" w:rsidR="0075596F" w:rsidRDefault="0075596F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7D8C1967" w14:textId="726507A5" w:rsidR="00D00466" w:rsidRDefault="002C4805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abutting neighbors</w:t>
      </w:r>
      <w:r w:rsidR="00A00A2A">
        <w:rPr>
          <w:rFonts w:ascii="Arial" w:hAnsi="Arial" w:cs="Arial"/>
          <w:sz w:val="28"/>
          <w:szCs w:val="28"/>
        </w:rPr>
        <w:t xml:space="preserve"> support the current zoning relief.  </w:t>
      </w:r>
      <w:r w:rsidR="00F93B79">
        <w:rPr>
          <w:rFonts w:ascii="Arial" w:hAnsi="Arial" w:cs="Arial"/>
          <w:sz w:val="28"/>
          <w:szCs w:val="28"/>
        </w:rPr>
        <w:t xml:space="preserve">The request </w:t>
      </w:r>
      <w:r w:rsidR="008C3A56">
        <w:rPr>
          <w:rFonts w:ascii="Arial" w:hAnsi="Arial" w:cs="Arial"/>
          <w:sz w:val="28"/>
          <w:szCs w:val="28"/>
        </w:rPr>
        <w:t xml:space="preserve">is </w:t>
      </w:r>
      <w:r w:rsidR="00F93B79">
        <w:rPr>
          <w:rFonts w:ascii="Arial" w:hAnsi="Arial" w:cs="Arial"/>
          <w:sz w:val="28"/>
          <w:szCs w:val="28"/>
        </w:rPr>
        <w:t>for a 3% bump in lot occupancy</w:t>
      </w:r>
      <w:r w:rsidR="008C3A56">
        <w:rPr>
          <w:rFonts w:ascii="Arial" w:hAnsi="Arial" w:cs="Arial"/>
          <w:sz w:val="28"/>
          <w:szCs w:val="28"/>
        </w:rPr>
        <w:t xml:space="preserve">. </w:t>
      </w:r>
    </w:p>
    <w:p w14:paraId="27C9B4B2" w14:textId="0025D454" w:rsidR="00A41814" w:rsidRDefault="00A41814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464F4ED1" w14:textId="0580D331" w:rsidR="00A41814" w:rsidRDefault="00A41814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 reviewed the case’s history</w:t>
      </w:r>
      <w:r w:rsidR="005E4CB6">
        <w:rPr>
          <w:rFonts w:ascii="Arial" w:hAnsi="Arial" w:cs="Arial"/>
          <w:sz w:val="28"/>
          <w:szCs w:val="28"/>
        </w:rPr>
        <w:t xml:space="preserve"> a few years ago.  The BCA voted against the pursued zoning relief for this case.</w:t>
      </w:r>
    </w:p>
    <w:p w14:paraId="3A32BDE4" w14:textId="47ABAB6B" w:rsidR="005E4CB6" w:rsidRDefault="005E4CB6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1FDC0EAD" w14:textId="2EA51DC3" w:rsidR="005E4CB6" w:rsidRDefault="005E4CB6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Ivan Besserer </w:t>
      </w:r>
      <w:r w:rsidR="005A197C">
        <w:rPr>
          <w:rFonts w:ascii="Arial" w:hAnsi="Arial" w:cs="Arial"/>
          <w:sz w:val="28"/>
          <w:szCs w:val="28"/>
        </w:rPr>
        <w:t xml:space="preserve">and Joe Levesque </w:t>
      </w:r>
      <w:r w:rsidR="00E43859">
        <w:rPr>
          <w:rFonts w:ascii="Arial" w:hAnsi="Arial" w:cs="Arial"/>
          <w:sz w:val="28"/>
          <w:szCs w:val="28"/>
        </w:rPr>
        <w:t xml:space="preserve">expressed opposition.  </w:t>
      </w:r>
      <w:r w:rsidR="00DD33A6">
        <w:rPr>
          <w:rFonts w:ascii="Arial" w:hAnsi="Arial" w:cs="Arial"/>
          <w:sz w:val="28"/>
          <w:szCs w:val="28"/>
        </w:rPr>
        <w:t xml:space="preserve">Brian Smith spoke in support. </w:t>
      </w:r>
    </w:p>
    <w:p w14:paraId="0F73946A" w14:textId="6011606D" w:rsidR="00C00FBE" w:rsidRDefault="00C00FBE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15AD1F19" w14:textId="0A3C12FB" w:rsidR="00C00FBE" w:rsidRDefault="00C00FBE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BZA hearing is set for Wednesday, 01/27/2021.  </w:t>
      </w:r>
    </w:p>
    <w:p w14:paraId="6CA70BFE" w14:textId="5F83F300" w:rsidR="00BC0625" w:rsidRDefault="00BC0625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40E3E36" w14:textId="5C9EC09C" w:rsidR="00BC0625" w:rsidRDefault="00BC0625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Quinn invited </w:t>
      </w:r>
      <w:r w:rsidR="0007634A">
        <w:rPr>
          <w:rFonts w:ascii="Arial" w:hAnsi="Arial" w:cs="Arial"/>
          <w:sz w:val="28"/>
          <w:szCs w:val="28"/>
        </w:rPr>
        <w:t>Ms. Wilson and Ms. Slattery to return to the</w:t>
      </w:r>
      <w:r w:rsidR="008D0EF3">
        <w:rPr>
          <w:rFonts w:ascii="Arial" w:hAnsi="Arial" w:cs="Arial"/>
          <w:sz w:val="28"/>
          <w:szCs w:val="28"/>
        </w:rPr>
        <w:t xml:space="preserve"> Monday, BC</w:t>
      </w:r>
      <w:r w:rsidR="0007634A">
        <w:rPr>
          <w:rFonts w:ascii="Arial" w:hAnsi="Arial" w:cs="Arial"/>
          <w:sz w:val="28"/>
          <w:szCs w:val="28"/>
        </w:rPr>
        <w:t xml:space="preserve">A </w:t>
      </w:r>
      <w:r w:rsidR="00DC27E7">
        <w:rPr>
          <w:rFonts w:ascii="Arial" w:hAnsi="Arial" w:cs="Arial"/>
          <w:sz w:val="28"/>
          <w:szCs w:val="28"/>
        </w:rPr>
        <w:t xml:space="preserve">December 21, 2020 </w:t>
      </w:r>
      <w:r w:rsidR="008D0EF3">
        <w:rPr>
          <w:rFonts w:ascii="Arial" w:hAnsi="Arial" w:cs="Arial"/>
          <w:sz w:val="28"/>
          <w:szCs w:val="28"/>
        </w:rPr>
        <w:t xml:space="preserve">BVA </w:t>
      </w:r>
      <w:r w:rsidR="00DC27E7">
        <w:rPr>
          <w:rFonts w:ascii="Arial" w:hAnsi="Arial" w:cs="Arial"/>
          <w:sz w:val="28"/>
          <w:szCs w:val="28"/>
        </w:rPr>
        <w:t xml:space="preserve">meeting for a potential </w:t>
      </w:r>
      <w:r w:rsidR="006B1F41">
        <w:rPr>
          <w:rFonts w:ascii="Arial" w:hAnsi="Arial" w:cs="Arial"/>
          <w:sz w:val="28"/>
          <w:szCs w:val="28"/>
        </w:rPr>
        <w:t>vote</w:t>
      </w:r>
      <w:r w:rsidR="00AF31DB">
        <w:rPr>
          <w:rFonts w:ascii="Arial" w:hAnsi="Arial" w:cs="Arial"/>
          <w:sz w:val="28"/>
          <w:szCs w:val="28"/>
        </w:rPr>
        <w:t xml:space="preserve"> by the BCA membership</w:t>
      </w:r>
      <w:r w:rsidR="006B1F41">
        <w:rPr>
          <w:rFonts w:ascii="Arial" w:hAnsi="Arial" w:cs="Arial"/>
          <w:sz w:val="28"/>
          <w:szCs w:val="28"/>
        </w:rPr>
        <w:t xml:space="preserve">. </w:t>
      </w:r>
    </w:p>
    <w:p w14:paraId="6830CB74" w14:textId="32FA0240" w:rsidR="000D7D26" w:rsidRDefault="000D7D26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3C351450" w14:textId="451C9BC4" w:rsidR="000D7D26" w:rsidRPr="00586B64" w:rsidRDefault="000D7D26" w:rsidP="00994A1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586B64">
        <w:rPr>
          <w:rFonts w:ascii="Arial" w:hAnsi="Arial" w:cs="Arial"/>
          <w:b/>
          <w:bCs/>
          <w:color w:val="FF0000"/>
          <w:sz w:val="28"/>
          <w:szCs w:val="28"/>
        </w:rPr>
        <w:t xml:space="preserve">Swearing in </w:t>
      </w:r>
      <w:r w:rsidR="00AF31DB" w:rsidRPr="00586B64">
        <w:rPr>
          <w:rFonts w:ascii="Arial" w:hAnsi="Arial" w:cs="Arial"/>
          <w:b/>
          <w:bCs/>
          <w:color w:val="FF0000"/>
          <w:sz w:val="28"/>
          <w:szCs w:val="28"/>
        </w:rPr>
        <w:t xml:space="preserve">of </w:t>
      </w:r>
      <w:r w:rsidRPr="00586B64">
        <w:rPr>
          <w:rFonts w:ascii="Arial" w:hAnsi="Arial" w:cs="Arial"/>
          <w:b/>
          <w:bCs/>
          <w:color w:val="FF0000"/>
          <w:sz w:val="28"/>
          <w:szCs w:val="28"/>
        </w:rPr>
        <w:t>new</w:t>
      </w:r>
      <w:r w:rsidR="00586B64" w:rsidRPr="00586B64">
        <w:rPr>
          <w:rFonts w:ascii="Arial" w:hAnsi="Arial" w:cs="Arial"/>
          <w:b/>
          <w:bCs/>
          <w:color w:val="FF0000"/>
          <w:sz w:val="28"/>
          <w:szCs w:val="28"/>
        </w:rPr>
        <w:t>ly elected</w:t>
      </w:r>
      <w:r w:rsidRPr="00586B64">
        <w:rPr>
          <w:rFonts w:ascii="Arial" w:hAnsi="Arial" w:cs="Arial"/>
          <w:b/>
          <w:bCs/>
          <w:color w:val="FF0000"/>
          <w:sz w:val="28"/>
          <w:szCs w:val="28"/>
        </w:rPr>
        <w:t xml:space="preserve"> BCA board members</w:t>
      </w:r>
    </w:p>
    <w:p w14:paraId="36650F35" w14:textId="26FD892F" w:rsidR="000D7D26" w:rsidRDefault="000D7D26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ANC5E06 </w:t>
      </w:r>
      <w:r w:rsidR="00B171EA">
        <w:rPr>
          <w:rFonts w:ascii="Arial" w:hAnsi="Arial" w:cs="Arial"/>
          <w:sz w:val="28"/>
          <w:szCs w:val="28"/>
        </w:rPr>
        <w:t xml:space="preserve">Commissioner </w:t>
      </w:r>
      <w:r>
        <w:rPr>
          <w:rFonts w:ascii="Arial" w:hAnsi="Arial" w:cs="Arial"/>
          <w:sz w:val="28"/>
          <w:szCs w:val="28"/>
        </w:rPr>
        <w:t>Karla Lewi</w:t>
      </w:r>
      <w:r w:rsidR="00A20AEB">
        <w:rPr>
          <w:rFonts w:ascii="Arial" w:hAnsi="Arial" w:cs="Arial"/>
          <w:sz w:val="28"/>
          <w:szCs w:val="28"/>
        </w:rPr>
        <w:t>s swore in the current BCA board members.</w:t>
      </w:r>
      <w:r w:rsidR="00E85889">
        <w:rPr>
          <w:rFonts w:ascii="Arial" w:hAnsi="Arial" w:cs="Arial"/>
          <w:sz w:val="28"/>
          <w:szCs w:val="28"/>
        </w:rPr>
        <w:t xml:space="preserve">  Mr. Brannum was not present at the time and was not sworn in.</w:t>
      </w:r>
    </w:p>
    <w:p w14:paraId="39657996" w14:textId="08904309" w:rsidR="00F96123" w:rsidRDefault="00F96123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216853F0" w14:textId="70B17356" w:rsidR="00EE14ED" w:rsidRPr="00EE14ED" w:rsidRDefault="00EE14ED" w:rsidP="00994A1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EE14ED">
        <w:rPr>
          <w:rFonts w:ascii="Arial" w:hAnsi="Arial" w:cs="Arial"/>
          <w:b/>
          <w:bCs/>
          <w:color w:val="FF0000"/>
          <w:sz w:val="28"/>
          <w:szCs w:val="28"/>
        </w:rPr>
        <w:t>Community concerns and other items</w:t>
      </w:r>
    </w:p>
    <w:p w14:paraId="78C10407" w14:textId="53ED4BBC" w:rsidR="00F96123" w:rsidRDefault="00F96123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Commissioner Lewis advised that </w:t>
      </w:r>
      <w:r w:rsidR="001F4EC0">
        <w:rPr>
          <w:rFonts w:ascii="Arial" w:hAnsi="Arial" w:cs="Arial"/>
          <w:sz w:val="28"/>
          <w:szCs w:val="28"/>
        </w:rPr>
        <w:t xml:space="preserve">the Joe Mamo team </w:t>
      </w:r>
      <w:r w:rsidR="00C62652">
        <w:rPr>
          <w:rFonts w:ascii="Arial" w:hAnsi="Arial" w:cs="Arial"/>
          <w:sz w:val="28"/>
          <w:szCs w:val="28"/>
        </w:rPr>
        <w:t>wa</w:t>
      </w:r>
      <w:r w:rsidR="00D13350">
        <w:rPr>
          <w:rFonts w:ascii="Arial" w:hAnsi="Arial" w:cs="Arial"/>
          <w:sz w:val="28"/>
          <w:szCs w:val="28"/>
        </w:rPr>
        <w:t xml:space="preserve">s </w:t>
      </w:r>
      <w:r w:rsidR="00B171EA">
        <w:rPr>
          <w:rFonts w:ascii="Arial" w:hAnsi="Arial" w:cs="Arial"/>
          <w:sz w:val="28"/>
          <w:szCs w:val="28"/>
        </w:rPr>
        <w:t xml:space="preserve">on the agenda of </w:t>
      </w:r>
      <w:r w:rsidR="001F4EC0">
        <w:rPr>
          <w:rFonts w:ascii="Arial" w:hAnsi="Arial" w:cs="Arial"/>
          <w:sz w:val="28"/>
          <w:szCs w:val="28"/>
        </w:rPr>
        <w:t xml:space="preserve">tomorrow’s ANC5E meeting to provide an update on </w:t>
      </w:r>
      <w:r w:rsidR="001058B9">
        <w:rPr>
          <w:rFonts w:ascii="Arial" w:hAnsi="Arial" w:cs="Arial"/>
          <w:sz w:val="28"/>
          <w:szCs w:val="28"/>
        </w:rPr>
        <w:t>its</w:t>
      </w:r>
      <w:r w:rsidR="00516F9D">
        <w:rPr>
          <w:rFonts w:ascii="Arial" w:hAnsi="Arial" w:cs="Arial"/>
          <w:sz w:val="28"/>
          <w:szCs w:val="28"/>
        </w:rPr>
        <w:t xml:space="preserve"> project</w:t>
      </w:r>
      <w:r w:rsidR="000215A6">
        <w:rPr>
          <w:rFonts w:ascii="Arial" w:hAnsi="Arial" w:cs="Arial"/>
          <w:sz w:val="28"/>
          <w:szCs w:val="28"/>
        </w:rPr>
        <w:t xml:space="preserve"> at 1600 North Capitol Street NW.</w:t>
      </w:r>
    </w:p>
    <w:p w14:paraId="2F9A6904" w14:textId="51BB852F" w:rsidR="00516F9D" w:rsidRDefault="00516F9D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21F147E6" w14:textId="35E833C4" w:rsidR="00516F9D" w:rsidRDefault="00516F9D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McCann reminded that </w:t>
      </w:r>
      <w:r w:rsidR="000215A6">
        <w:rPr>
          <w:rFonts w:ascii="Arial" w:hAnsi="Arial" w:cs="Arial"/>
          <w:sz w:val="28"/>
          <w:szCs w:val="28"/>
        </w:rPr>
        <w:t xml:space="preserve">BCA </w:t>
      </w:r>
      <w:r>
        <w:rPr>
          <w:rFonts w:ascii="Arial" w:hAnsi="Arial" w:cs="Arial"/>
          <w:sz w:val="28"/>
          <w:szCs w:val="28"/>
        </w:rPr>
        <w:t xml:space="preserve">dues are due. She said that she would </w:t>
      </w:r>
      <w:r w:rsidR="00DF0F2C">
        <w:rPr>
          <w:rFonts w:ascii="Arial" w:hAnsi="Arial" w:cs="Arial"/>
          <w:sz w:val="28"/>
          <w:szCs w:val="28"/>
        </w:rPr>
        <w:t xml:space="preserve">send </w:t>
      </w:r>
      <w:r w:rsidR="00457F46">
        <w:rPr>
          <w:rFonts w:ascii="Arial" w:hAnsi="Arial" w:cs="Arial"/>
          <w:sz w:val="28"/>
          <w:szCs w:val="28"/>
        </w:rPr>
        <w:t xml:space="preserve">reminder </w:t>
      </w:r>
      <w:r w:rsidR="00DF0F2C">
        <w:rPr>
          <w:rFonts w:ascii="Arial" w:hAnsi="Arial" w:cs="Arial"/>
          <w:sz w:val="28"/>
          <w:szCs w:val="28"/>
        </w:rPr>
        <w:t>Emails to current members</w:t>
      </w:r>
      <w:r w:rsidR="00457F46">
        <w:rPr>
          <w:rFonts w:ascii="Arial" w:hAnsi="Arial" w:cs="Arial"/>
          <w:sz w:val="28"/>
          <w:szCs w:val="28"/>
        </w:rPr>
        <w:t xml:space="preserve">. </w:t>
      </w:r>
    </w:p>
    <w:p w14:paraId="62946A6D" w14:textId="72C3C1FE" w:rsidR="00DF0F2C" w:rsidRDefault="00DF0F2C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5AF62AC7" w14:textId="1F476FFC" w:rsidR="00DF0F2C" w:rsidRPr="001058B9" w:rsidRDefault="00DF0F2C" w:rsidP="00994A10">
      <w:pPr>
        <w:pStyle w:val="NoSpacing"/>
        <w:rPr>
          <w:rFonts w:ascii="Arial" w:hAnsi="Arial" w:cs="Arial"/>
          <w:b/>
          <w:bCs/>
          <w:color w:val="FF0000"/>
          <w:sz w:val="28"/>
          <w:szCs w:val="28"/>
        </w:rPr>
      </w:pPr>
      <w:r w:rsidRPr="001058B9">
        <w:rPr>
          <w:rFonts w:ascii="Arial" w:hAnsi="Arial" w:cs="Arial"/>
          <w:b/>
          <w:bCs/>
          <w:color w:val="FF0000"/>
          <w:sz w:val="28"/>
          <w:szCs w:val="28"/>
        </w:rPr>
        <w:t xml:space="preserve">BCA </w:t>
      </w:r>
      <w:r w:rsidR="000A4CA5" w:rsidRPr="001058B9">
        <w:rPr>
          <w:rFonts w:ascii="Arial" w:hAnsi="Arial" w:cs="Arial"/>
          <w:b/>
          <w:bCs/>
          <w:color w:val="FF0000"/>
          <w:sz w:val="28"/>
          <w:szCs w:val="28"/>
        </w:rPr>
        <w:t>Corresponding Secretary</w:t>
      </w:r>
    </w:p>
    <w:p w14:paraId="129FD2CB" w14:textId="3DA76C8E" w:rsidR="000A4CA5" w:rsidRDefault="000A4CA5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Ms. Quinn</w:t>
      </w:r>
      <w:r w:rsidR="00426FF9">
        <w:rPr>
          <w:rFonts w:ascii="Arial" w:hAnsi="Arial" w:cs="Arial"/>
          <w:sz w:val="28"/>
          <w:szCs w:val="28"/>
        </w:rPr>
        <w:t xml:space="preserve"> noted that the position of BCA Corresponding Secretary was still vacant.  She </w:t>
      </w:r>
      <w:r w:rsidR="00A04107">
        <w:rPr>
          <w:rFonts w:ascii="Arial" w:hAnsi="Arial" w:cs="Arial"/>
          <w:sz w:val="28"/>
          <w:szCs w:val="28"/>
        </w:rPr>
        <w:t xml:space="preserve">said that </w:t>
      </w:r>
      <w:r w:rsidR="00D75EE5">
        <w:rPr>
          <w:rFonts w:ascii="Arial" w:hAnsi="Arial" w:cs="Arial"/>
          <w:sz w:val="28"/>
          <w:szCs w:val="28"/>
        </w:rPr>
        <w:t xml:space="preserve">BCA member </w:t>
      </w:r>
      <w:r w:rsidR="00A04107">
        <w:rPr>
          <w:rFonts w:ascii="Arial" w:hAnsi="Arial" w:cs="Arial"/>
          <w:sz w:val="28"/>
          <w:szCs w:val="28"/>
        </w:rPr>
        <w:t xml:space="preserve">Paul Cerruti </w:t>
      </w:r>
      <w:r w:rsidR="00DA1DB6">
        <w:rPr>
          <w:rFonts w:ascii="Arial" w:hAnsi="Arial" w:cs="Arial"/>
          <w:sz w:val="28"/>
          <w:szCs w:val="28"/>
        </w:rPr>
        <w:t xml:space="preserve">offered </w:t>
      </w:r>
      <w:r w:rsidR="00DE6D80">
        <w:rPr>
          <w:rFonts w:ascii="Arial" w:hAnsi="Arial" w:cs="Arial"/>
          <w:sz w:val="28"/>
          <w:szCs w:val="28"/>
        </w:rPr>
        <w:t>to serve</w:t>
      </w:r>
      <w:r w:rsidR="00FB7623">
        <w:rPr>
          <w:rFonts w:ascii="Arial" w:hAnsi="Arial" w:cs="Arial"/>
          <w:sz w:val="28"/>
          <w:szCs w:val="28"/>
        </w:rPr>
        <w:t xml:space="preserve">. </w:t>
      </w:r>
      <w:r w:rsidR="00A11304">
        <w:rPr>
          <w:rFonts w:ascii="Arial" w:hAnsi="Arial" w:cs="Arial"/>
          <w:sz w:val="28"/>
          <w:szCs w:val="28"/>
        </w:rPr>
        <w:t xml:space="preserve"> A motion was made and seconded </w:t>
      </w:r>
      <w:r w:rsidR="00426FF9">
        <w:rPr>
          <w:rFonts w:ascii="Arial" w:hAnsi="Arial" w:cs="Arial"/>
          <w:sz w:val="28"/>
          <w:szCs w:val="28"/>
        </w:rPr>
        <w:t>to elect Paul Cerruti as BCA Corresponding Secretary.</w:t>
      </w:r>
      <w:r w:rsidR="00FB7623">
        <w:rPr>
          <w:rFonts w:ascii="Arial" w:hAnsi="Arial" w:cs="Arial"/>
          <w:sz w:val="28"/>
          <w:szCs w:val="28"/>
        </w:rPr>
        <w:t xml:space="preserve"> 18 people voted in support, 1 in opposition</w:t>
      </w:r>
      <w:r w:rsidR="00F618BA">
        <w:rPr>
          <w:rFonts w:ascii="Arial" w:hAnsi="Arial" w:cs="Arial"/>
          <w:sz w:val="28"/>
          <w:szCs w:val="28"/>
        </w:rPr>
        <w:t>.</w:t>
      </w:r>
    </w:p>
    <w:p w14:paraId="3255D1BE" w14:textId="215C33F3" w:rsidR="00FB7623" w:rsidRDefault="00FB7623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0209A4E" w14:textId="05B1CBE5" w:rsidR="006E14E9" w:rsidRDefault="00FB7623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Lewis</w:t>
      </w:r>
      <w:r w:rsidR="006E14E9">
        <w:rPr>
          <w:rFonts w:ascii="Arial" w:hAnsi="Arial" w:cs="Arial"/>
          <w:sz w:val="28"/>
          <w:szCs w:val="28"/>
        </w:rPr>
        <w:t xml:space="preserve"> spoke for </w:t>
      </w:r>
      <w:r w:rsidR="00DA1DB6">
        <w:rPr>
          <w:rFonts w:ascii="Arial" w:hAnsi="Arial" w:cs="Arial"/>
          <w:sz w:val="28"/>
          <w:szCs w:val="28"/>
        </w:rPr>
        <w:t xml:space="preserve">Bloomingdale Clean Team coordinator </w:t>
      </w:r>
      <w:r w:rsidR="006E14E9">
        <w:rPr>
          <w:rFonts w:ascii="Arial" w:hAnsi="Arial" w:cs="Arial"/>
          <w:sz w:val="28"/>
          <w:szCs w:val="28"/>
        </w:rPr>
        <w:t xml:space="preserve">David Do and </w:t>
      </w:r>
      <w:r>
        <w:rPr>
          <w:rFonts w:ascii="Arial" w:hAnsi="Arial" w:cs="Arial"/>
          <w:sz w:val="28"/>
          <w:szCs w:val="28"/>
        </w:rPr>
        <w:t>thanked everyone who has participated in the Sunday Clean T</w:t>
      </w:r>
      <w:r w:rsidR="006E14E9">
        <w:rPr>
          <w:rFonts w:ascii="Arial" w:hAnsi="Arial" w:cs="Arial"/>
          <w:sz w:val="28"/>
          <w:szCs w:val="28"/>
        </w:rPr>
        <w:t>eam</w:t>
      </w:r>
      <w:r w:rsidR="00342E7F">
        <w:rPr>
          <w:rFonts w:ascii="Arial" w:hAnsi="Arial" w:cs="Arial"/>
          <w:sz w:val="28"/>
          <w:szCs w:val="28"/>
        </w:rPr>
        <w:t xml:space="preserve"> efforts</w:t>
      </w:r>
      <w:r w:rsidR="006E14E9">
        <w:rPr>
          <w:rFonts w:ascii="Arial" w:hAnsi="Arial" w:cs="Arial"/>
          <w:sz w:val="28"/>
          <w:szCs w:val="28"/>
        </w:rPr>
        <w:t>.</w:t>
      </w:r>
    </w:p>
    <w:p w14:paraId="0DDAC170" w14:textId="1C3BA5AE" w:rsidR="006E14E9" w:rsidRDefault="006E14E9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3341BD38" w14:textId="0782789D" w:rsidR="00A20AEB" w:rsidRDefault="006E14E9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ended </w:t>
      </w:r>
      <w:r w:rsidR="00355948">
        <w:rPr>
          <w:rFonts w:ascii="Arial" w:hAnsi="Arial" w:cs="Arial"/>
          <w:sz w:val="28"/>
          <w:szCs w:val="28"/>
        </w:rPr>
        <w:t xml:space="preserve">at 8:45 pm. </w:t>
      </w:r>
    </w:p>
    <w:p w14:paraId="3359D98E" w14:textId="145D6E74" w:rsidR="00E73CB2" w:rsidRDefault="00E73CB2" w:rsidP="00994A1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94AF554" w14:textId="77777777" w:rsidR="00E73CB2" w:rsidRDefault="00E73CB2" w:rsidP="00E73CB2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Motion summary</w:t>
      </w:r>
    </w:p>
    <w:p w14:paraId="4BB29D7D" w14:textId="77777777" w:rsidR="00E73CB2" w:rsidRDefault="00E73CB2" w:rsidP="00E73CB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6419"/>
        <w:gridCol w:w="1661"/>
      </w:tblGrid>
      <w:tr w:rsidR="00E73CB2" w14:paraId="598DFB54" w14:textId="77777777" w:rsidTr="0011017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958F" w14:textId="77777777" w:rsidR="00E73CB2" w:rsidRDefault="00E73CB2" w:rsidP="0011017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 #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5DED" w14:textId="77777777" w:rsidR="00E73CB2" w:rsidRDefault="00E73CB2" w:rsidP="0011017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11D0" w14:textId="77777777" w:rsidR="00E73CB2" w:rsidRDefault="00E73CB2" w:rsidP="0011017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Results of motion</w:t>
            </w:r>
          </w:p>
        </w:tc>
      </w:tr>
      <w:tr w:rsidR="00E73CB2" w14:paraId="32F05860" w14:textId="77777777" w:rsidTr="0011017A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A26" w14:textId="77777777" w:rsidR="00E73CB2" w:rsidRDefault="00E73CB2" w:rsidP="0011017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E2E1" w14:textId="3C859579" w:rsidR="00E73CB2" w:rsidRDefault="00E73CB2" w:rsidP="0001126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motion was made and seconded </w:t>
            </w:r>
            <w:r w:rsidR="0001126C">
              <w:rPr>
                <w:rFonts w:ascii="Arial" w:hAnsi="Arial" w:cs="Arial"/>
                <w:sz w:val="24"/>
                <w:szCs w:val="24"/>
              </w:rPr>
              <w:t xml:space="preserve">to elect Paul Cerruti as BCA Corresponding Secretary.  </w:t>
            </w:r>
            <w:r w:rsidR="00C02B3F" w:rsidRPr="001B10D0">
              <w:rPr>
                <w:rFonts w:ascii="Arial" w:hAnsi="Arial" w:cs="Arial"/>
                <w:sz w:val="24"/>
                <w:szCs w:val="24"/>
              </w:rPr>
              <w:t xml:space="preserve">The motion passed </w:t>
            </w:r>
            <w:r w:rsidR="00C02B3F">
              <w:rPr>
                <w:rFonts w:ascii="Arial" w:hAnsi="Arial" w:cs="Arial"/>
                <w:sz w:val="24"/>
                <w:szCs w:val="24"/>
              </w:rPr>
              <w:t>18</w:t>
            </w:r>
            <w:r w:rsidR="00C02B3F" w:rsidRPr="001B10D0">
              <w:rPr>
                <w:rFonts w:ascii="Arial" w:hAnsi="Arial" w:cs="Arial"/>
                <w:sz w:val="24"/>
                <w:szCs w:val="24"/>
              </w:rPr>
              <w:t xml:space="preserve"> in support and </w:t>
            </w:r>
            <w:r w:rsidR="00C02B3F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02B3F" w:rsidRPr="001B10D0">
              <w:rPr>
                <w:rFonts w:ascii="Arial" w:hAnsi="Arial" w:cs="Arial"/>
                <w:sz w:val="24"/>
                <w:szCs w:val="24"/>
              </w:rPr>
              <w:t>in opposition</w:t>
            </w:r>
            <w:r w:rsidR="00C02B3F" w:rsidRPr="004F35AC">
              <w:rPr>
                <w:rFonts w:ascii="Arial" w:hAnsi="Arial" w:cs="Arial"/>
                <w:color w:val="FF0000"/>
                <w:sz w:val="24"/>
                <w:szCs w:val="24"/>
              </w:rPr>
              <w:t xml:space="preserve">.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8A02" w14:textId="77777777" w:rsidR="00E73CB2" w:rsidRDefault="00E73CB2" w:rsidP="0011017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 passed.</w:t>
            </w:r>
          </w:p>
        </w:tc>
      </w:tr>
    </w:tbl>
    <w:p w14:paraId="5F632338" w14:textId="77777777" w:rsidR="00E73CB2" w:rsidRDefault="00E73CB2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5DE3B204" w14:textId="03313C3E" w:rsidR="00D87CB3" w:rsidRDefault="00D87CB3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12E0C282" w14:textId="77777777" w:rsidR="00D87CB3" w:rsidRDefault="00D87CB3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3DCDAFF2" w14:textId="164A618C" w:rsidR="00E30B76" w:rsidRDefault="00E30B76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0BDE0A9A" w14:textId="60496419" w:rsidR="001A024F" w:rsidRDefault="001A024F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4E1D15B5" w14:textId="28BE5950" w:rsidR="00A17838" w:rsidRDefault="00A17838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326A80BE" w14:textId="35B2F74B" w:rsidR="006E19FC" w:rsidRDefault="006E19FC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6F32C3C7" w14:textId="093F25B7" w:rsidR="00D117D2" w:rsidRDefault="00D117D2" w:rsidP="00994A10">
      <w:pPr>
        <w:pStyle w:val="NoSpacing"/>
        <w:rPr>
          <w:rFonts w:ascii="Arial" w:hAnsi="Arial" w:cs="Arial"/>
          <w:sz w:val="28"/>
          <w:szCs w:val="28"/>
        </w:rPr>
      </w:pPr>
    </w:p>
    <w:p w14:paraId="5E7FD890" w14:textId="77777777" w:rsidR="001C2537" w:rsidRPr="00994A10" w:rsidRDefault="001C2537" w:rsidP="00994A10">
      <w:pPr>
        <w:pStyle w:val="NoSpacing"/>
        <w:rPr>
          <w:rFonts w:ascii="Arial" w:hAnsi="Arial" w:cs="Arial"/>
          <w:sz w:val="28"/>
          <w:szCs w:val="28"/>
        </w:rPr>
      </w:pPr>
    </w:p>
    <w:sectPr w:rsidR="001C2537" w:rsidRPr="00994A1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4A619" w14:textId="77777777" w:rsidR="004F024F" w:rsidRDefault="004F024F" w:rsidP="007061E9">
      <w:r>
        <w:separator/>
      </w:r>
    </w:p>
  </w:endnote>
  <w:endnote w:type="continuationSeparator" w:id="0">
    <w:p w14:paraId="557675CB" w14:textId="77777777" w:rsidR="004F024F" w:rsidRDefault="004F024F" w:rsidP="0070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130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8B3B03" w14:textId="3DA8AE8D" w:rsidR="00A65991" w:rsidRDefault="00A6599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BE30CF" w14:textId="77777777" w:rsidR="007061E9" w:rsidRDefault="0070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EF1A2" w14:textId="77777777" w:rsidR="004F024F" w:rsidRDefault="004F024F" w:rsidP="007061E9">
      <w:r>
        <w:separator/>
      </w:r>
    </w:p>
  </w:footnote>
  <w:footnote w:type="continuationSeparator" w:id="0">
    <w:p w14:paraId="4AE03128" w14:textId="77777777" w:rsidR="004F024F" w:rsidRDefault="004F024F" w:rsidP="0070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B38"/>
    <w:multiLevelType w:val="multilevel"/>
    <w:tmpl w:val="714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A10"/>
    <w:rsid w:val="0001126C"/>
    <w:rsid w:val="00016E99"/>
    <w:rsid w:val="000215A6"/>
    <w:rsid w:val="00030457"/>
    <w:rsid w:val="00070E88"/>
    <w:rsid w:val="0007634A"/>
    <w:rsid w:val="000946E4"/>
    <w:rsid w:val="000A4CA5"/>
    <w:rsid w:val="000B1EB4"/>
    <w:rsid w:val="000B3441"/>
    <w:rsid w:val="000C49C3"/>
    <w:rsid w:val="000C7496"/>
    <w:rsid w:val="000D7D26"/>
    <w:rsid w:val="000E33D4"/>
    <w:rsid w:val="000F1909"/>
    <w:rsid w:val="001058B9"/>
    <w:rsid w:val="00111B26"/>
    <w:rsid w:val="00121FEA"/>
    <w:rsid w:val="00123625"/>
    <w:rsid w:val="001251A3"/>
    <w:rsid w:val="00126E09"/>
    <w:rsid w:val="0014158B"/>
    <w:rsid w:val="001507D8"/>
    <w:rsid w:val="001A024F"/>
    <w:rsid w:val="001C2537"/>
    <w:rsid w:val="001E5F2A"/>
    <w:rsid w:val="001F4407"/>
    <w:rsid w:val="001F4EC0"/>
    <w:rsid w:val="00201EF7"/>
    <w:rsid w:val="002032A9"/>
    <w:rsid w:val="00226345"/>
    <w:rsid w:val="00242678"/>
    <w:rsid w:val="00276372"/>
    <w:rsid w:val="00292ADD"/>
    <w:rsid w:val="002B7FCB"/>
    <w:rsid w:val="002C4805"/>
    <w:rsid w:val="002D0F6B"/>
    <w:rsid w:val="003141D0"/>
    <w:rsid w:val="00342E7F"/>
    <w:rsid w:val="00351BE2"/>
    <w:rsid w:val="00352C7E"/>
    <w:rsid w:val="00355948"/>
    <w:rsid w:val="00386154"/>
    <w:rsid w:val="00391D01"/>
    <w:rsid w:val="00392686"/>
    <w:rsid w:val="003A4159"/>
    <w:rsid w:val="003C0FE0"/>
    <w:rsid w:val="003C583F"/>
    <w:rsid w:val="003D0889"/>
    <w:rsid w:val="003F33A4"/>
    <w:rsid w:val="00415201"/>
    <w:rsid w:val="00426FF9"/>
    <w:rsid w:val="0044024E"/>
    <w:rsid w:val="00457F46"/>
    <w:rsid w:val="00470AD0"/>
    <w:rsid w:val="00477DDD"/>
    <w:rsid w:val="004A370A"/>
    <w:rsid w:val="004C22D3"/>
    <w:rsid w:val="004C495B"/>
    <w:rsid w:val="004D7CE1"/>
    <w:rsid w:val="004F024F"/>
    <w:rsid w:val="00503E43"/>
    <w:rsid w:val="005049EA"/>
    <w:rsid w:val="00516F9D"/>
    <w:rsid w:val="005300D0"/>
    <w:rsid w:val="005471A4"/>
    <w:rsid w:val="005616B3"/>
    <w:rsid w:val="00571A2A"/>
    <w:rsid w:val="005724EE"/>
    <w:rsid w:val="00586B64"/>
    <w:rsid w:val="005934AA"/>
    <w:rsid w:val="005A197C"/>
    <w:rsid w:val="005E4CB6"/>
    <w:rsid w:val="00611309"/>
    <w:rsid w:val="00623EEB"/>
    <w:rsid w:val="00646106"/>
    <w:rsid w:val="00655CCE"/>
    <w:rsid w:val="0065618F"/>
    <w:rsid w:val="00683A57"/>
    <w:rsid w:val="006B1F41"/>
    <w:rsid w:val="006C5598"/>
    <w:rsid w:val="006E14E9"/>
    <w:rsid w:val="006E19FC"/>
    <w:rsid w:val="006E44DC"/>
    <w:rsid w:val="00700D5D"/>
    <w:rsid w:val="007013CA"/>
    <w:rsid w:val="00702811"/>
    <w:rsid w:val="007061E9"/>
    <w:rsid w:val="0075596F"/>
    <w:rsid w:val="00761626"/>
    <w:rsid w:val="007B0FA1"/>
    <w:rsid w:val="007C109F"/>
    <w:rsid w:val="007C2A60"/>
    <w:rsid w:val="007D0864"/>
    <w:rsid w:val="007D35EA"/>
    <w:rsid w:val="00802608"/>
    <w:rsid w:val="008430CF"/>
    <w:rsid w:val="00870DEF"/>
    <w:rsid w:val="008B2C17"/>
    <w:rsid w:val="008C3A56"/>
    <w:rsid w:val="008C3FA9"/>
    <w:rsid w:val="008D0EF3"/>
    <w:rsid w:val="00907273"/>
    <w:rsid w:val="00907883"/>
    <w:rsid w:val="00915452"/>
    <w:rsid w:val="00942C3C"/>
    <w:rsid w:val="00943BCE"/>
    <w:rsid w:val="009557E7"/>
    <w:rsid w:val="009639B4"/>
    <w:rsid w:val="00964655"/>
    <w:rsid w:val="00994A10"/>
    <w:rsid w:val="009A350B"/>
    <w:rsid w:val="009A616F"/>
    <w:rsid w:val="00A00A2A"/>
    <w:rsid w:val="00A04107"/>
    <w:rsid w:val="00A11304"/>
    <w:rsid w:val="00A17838"/>
    <w:rsid w:val="00A202F0"/>
    <w:rsid w:val="00A20AEB"/>
    <w:rsid w:val="00A41814"/>
    <w:rsid w:val="00A524DE"/>
    <w:rsid w:val="00A65991"/>
    <w:rsid w:val="00A84AC4"/>
    <w:rsid w:val="00A903AF"/>
    <w:rsid w:val="00AA21CD"/>
    <w:rsid w:val="00AA36E1"/>
    <w:rsid w:val="00AB25ED"/>
    <w:rsid w:val="00AC07D2"/>
    <w:rsid w:val="00AF31DB"/>
    <w:rsid w:val="00B16395"/>
    <w:rsid w:val="00B171EA"/>
    <w:rsid w:val="00B95A5A"/>
    <w:rsid w:val="00BB7422"/>
    <w:rsid w:val="00BC0625"/>
    <w:rsid w:val="00C00FBE"/>
    <w:rsid w:val="00C02B3F"/>
    <w:rsid w:val="00C31AB0"/>
    <w:rsid w:val="00C44032"/>
    <w:rsid w:val="00C53CD0"/>
    <w:rsid w:val="00C54784"/>
    <w:rsid w:val="00C62652"/>
    <w:rsid w:val="00C81323"/>
    <w:rsid w:val="00C83A98"/>
    <w:rsid w:val="00C91D79"/>
    <w:rsid w:val="00CB2C05"/>
    <w:rsid w:val="00CF6A80"/>
    <w:rsid w:val="00D00466"/>
    <w:rsid w:val="00D03FE8"/>
    <w:rsid w:val="00D04E19"/>
    <w:rsid w:val="00D117D2"/>
    <w:rsid w:val="00D13350"/>
    <w:rsid w:val="00D21A5A"/>
    <w:rsid w:val="00D32DD7"/>
    <w:rsid w:val="00D54D75"/>
    <w:rsid w:val="00D5582C"/>
    <w:rsid w:val="00D75EE5"/>
    <w:rsid w:val="00D87CB3"/>
    <w:rsid w:val="00D97F03"/>
    <w:rsid w:val="00DA1DB6"/>
    <w:rsid w:val="00DC27E7"/>
    <w:rsid w:val="00DD33A6"/>
    <w:rsid w:val="00DD4EFB"/>
    <w:rsid w:val="00DE6D80"/>
    <w:rsid w:val="00DF0F2C"/>
    <w:rsid w:val="00E12A83"/>
    <w:rsid w:val="00E1539A"/>
    <w:rsid w:val="00E17E82"/>
    <w:rsid w:val="00E218A3"/>
    <w:rsid w:val="00E30B76"/>
    <w:rsid w:val="00E334C6"/>
    <w:rsid w:val="00E37899"/>
    <w:rsid w:val="00E43859"/>
    <w:rsid w:val="00E45567"/>
    <w:rsid w:val="00E456CA"/>
    <w:rsid w:val="00E73CB2"/>
    <w:rsid w:val="00E85889"/>
    <w:rsid w:val="00E937EF"/>
    <w:rsid w:val="00EA6BC1"/>
    <w:rsid w:val="00EE14ED"/>
    <w:rsid w:val="00F033A8"/>
    <w:rsid w:val="00F266F6"/>
    <w:rsid w:val="00F45BF4"/>
    <w:rsid w:val="00F517D5"/>
    <w:rsid w:val="00F618BA"/>
    <w:rsid w:val="00F62041"/>
    <w:rsid w:val="00F7460B"/>
    <w:rsid w:val="00F91083"/>
    <w:rsid w:val="00F93B79"/>
    <w:rsid w:val="00F94313"/>
    <w:rsid w:val="00F96123"/>
    <w:rsid w:val="00FA5CA7"/>
    <w:rsid w:val="00FB0DD3"/>
    <w:rsid w:val="00FB0FA0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1673"/>
  <w15:chartTrackingRefBased/>
  <w15:docId w15:val="{AFEE0E58-0E5B-4609-A7F8-5EDF5F53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A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A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4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3C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6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1E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06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1E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dcoz.dc.gov/CaseReport/CaseReportPage.aspx?case_id=203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CAHistoricPreserv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Augustine@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7BBC-BCDC-40A9-995A-7DBF8405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Roberts</dc:creator>
  <cp:keywords/>
  <dc:description/>
  <cp:lastModifiedBy>Scott Roberts</cp:lastModifiedBy>
  <cp:revision>189</cp:revision>
  <dcterms:created xsi:type="dcterms:W3CDTF">2020-11-16T19:18:00Z</dcterms:created>
  <dcterms:modified xsi:type="dcterms:W3CDTF">2020-12-13T16:06:00Z</dcterms:modified>
</cp:coreProperties>
</file>